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64689" w14:textId="77777777" w:rsidR="00FC7153" w:rsidRPr="004667A5" w:rsidRDefault="00FC7153" w:rsidP="00D54D60">
      <w:pPr>
        <w:spacing w:before="100" w:beforeAutospacing="1" w:after="100" w:afterAutospacing="1"/>
        <w:ind w:left="-142" w:right="-472"/>
        <w:jc w:val="both"/>
        <w:rPr>
          <w:rFonts w:ascii="Europa-Regular" w:hAnsi="Europa-Regular" w:cs="Arial"/>
          <w:color w:val="000000"/>
          <w:lang w:eastAsia="en-GB"/>
        </w:rPr>
      </w:pPr>
    </w:p>
    <w:p w14:paraId="6BDDF887" w14:textId="1A670B48" w:rsidR="00FC7153" w:rsidRDefault="00FC7153" w:rsidP="00DC25B7">
      <w:pPr>
        <w:spacing w:after="0" w:line="360" w:lineRule="auto"/>
        <w:ind w:right="-472"/>
        <w:jc w:val="both"/>
        <w:outlineLvl w:val="1"/>
        <w:rPr>
          <w:rFonts w:ascii="Europa-Bold" w:hAnsi="Europa-Bold" w:cs="Arial"/>
          <w:color w:val="000000"/>
          <w:sz w:val="36"/>
          <w:szCs w:val="36"/>
          <w:lang w:eastAsia="en-GB"/>
        </w:rPr>
      </w:pPr>
    </w:p>
    <w:p w14:paraId="2881F84F" w14:textId="630B4DF5" w:rsidR="000C47E5" w:rsidRDefault="000C47E5" w:rsidP="00D54D60">
      <w:pPr>
        <w:spacing w:line="276" w:lineRule="auto"/>
        <w:ind w:left="-142"/>
        <w:rPr>
          <w:rFonts w:ascii="Europa-Bold" w:hAnsi="Europa-Bold" w:cs="Arial"/>
          <w:color w:val="000000"/>
          <w:sz w:val="36"/>
          <w:szCs w:val="36"/>
          <w:lang w:eastAsia="en-GB"/>
        </w:rPr>
      </w:pPr>
      <w:r w:rsidRPr="000C47E5">
        <w:rPr>
          <w:rFonts w:ascii="Europa-Bold" w:hAnsi="Europa-Bold" w:cs="Arial"/>
          <w:color w:val="000000"/>
          <w:sz w:val="36"/>
          <w:szCs w:val="36"/>
          <w:lang w:eastAsia="en-GB"/>
        </w:rPr>
        <w:t xml:space="preserve">Allgemeine Geschäftsbedingungen (AGB) </w:t>
      </w:r>
      <w:r>
        <w:rPr>
          <w:rFonts w:ascii="Europa-Bold" w:hAnsi="Europa-Bold" w:cs="Arial"/>
          <w:color w:val="000000"/>
          <w:sz w:val="36"/>
          <w:szCs w:val="36"/>
          <w:lang w:eastAsia="en-GB"/>
        </w:rPr>
        <w:br/>
      </w:r>
      <w:r w:rsidRPr="000C47E5">
        <w:rPr>
          <w:rFonts w:ascii="Europa-Bold" w:hAnsi="Europa-Bold" w:cs="Arial"/>
          <w:color w:val="000000"/>
          <w:sz w:val="36"/>
          <w:szCs w:val="36"/>
          <w:lang w:eastAsia="en-GB"/>
        </w:rPr>
        <w:t xml:space="preserve">der </w:t>
      </w:r>
      <w:proofErr w:type="spellStart"/>
      <w:r w:rsidRPr="000C47E5">
        <w:rPr>
          <w:rFonts w:ascii="Europa-Bold" w:hAnsi="Europa-Bold" w:cs="Arial"/>
          <w:color w:val="000000"/>
          <w:sz w:val="36"/>
          <w:szCs w:val="36"/>
          <w:lang w:eastAsia="en-GB"/>
        </w:rPr>
        <w:t>compleet</w:t>
      </w:r>
      <w:proofErr w:type="spellEnd"/>
      <w:r w:rsidRPr="000C47E5">
        <w:rPr>
          <w:rFonts w:ascii="Europa-Bold" w:hAnsi="Europa-Bold" w:cs="Arial"/>
          <w:color w:val="000000"/>
          <w:sz w:val="36"/>
          <w:szCs w:val="36"/>
          <w:lang w:eastAsia="en-GB"/>
        </w:rPr>
        <w:t xml:space="preserve"> GmbH für Kauf- und Mietgeräte </w:t>
      </w:r>
    </w:p>
    <w:p w14:paraId="76788063" w14:textId="11492D8A" w:rsidR="00B5533E" w:rsidRDefault="00727E9B" w:rsidP="00D54D60">
      <w:pPr>
        <w:spacing w:line="360" w:lineRule="auto"/>
        <w:ind w:left="-142"/>
        <w:jc w:val="both"/>
        <w:rPr>
          <w:rFonts w:ascii="Europa-Regular" w:hAnsi="Europa-Regular"/>
          <w:bCs/>
          <w:sz w:val="24"/>
          <w:szCs w:val="24"/>
        </w:rPr>
      </w:pPr>
      <w:r w:rsidRPr="00FC7153">
        <w:rPr>
          <w:rFonts w:ascii="Europa-Regular" w:hAnsi="Europa-Regular"/>
          <w:bCs/>
          <w:sz w:val="24"/>
          <w:szCs w:val="24"/>
        </w:rPr>
        <w:t xml:space="preserve">(Stand: </w:t>
      </w:r>
      <w:r w:rsidR="00122098">
        <w:rPr>
          <w:rFonts w:ascii="Europa-Regular" w:hAnsi="Europa-Regular"/>
          <w:bCs/>
          <w:sz w:val="24"/>
          <w:szCs w:val="24"/>
        </w:rPr>
        <w:t xml:space="preserve">02. </w:t>
      </w:r>
      <w:r w:rsidR="000C47E5">
        <w:rPr>
          <w:rFonts w:ascii="Europa-Regular" w:hAnsi="Europa-Regular"/>
          <w:bCs/>
          <w:sz w:val="24"/>
          <w:szCs w:val="24"/>
        </w:rPr>
        <w:t>Dezember</w:t>
      </w:r>
      <w:r w:rsidR="00E74376" w:rsidRPr="00FC7153">
        <w:rPr>
          <w:rFonts w:ascii="Europa-Regular" w:hAnsi="Europa-Regular"/>
          <w:bCs/>
          <w:sz w:val="24"/>
          <w:szCs w:val="24"/>
        </w:rPr>
        <w:t xml:space="preserve"> 202</w:t>
      </w:r>
      <w:r w:rsidR="00450D72" w:rsidRPr="00FC7153">
        <w:rPr>
          <w:rFonts w:ascii="Europa-Regular" w:hAnsi="Europa-Regular"/>
          <w:bCs/>
          <w:sz w:val="24"/>
          <w:szCs w:val="24"/>
        </w:rPr>
        <w:t>4</w:t>
      </w:r>
      <w:r w:rsidRPr="00FC7153">
        <w:rPr>
          <w:rFonts w:ascii="Europa-Regular" w:hAnsi="Europa-Regular"/>
          <w:bCs/>
          <w:sz w:val="24"/>
          <w:szCs w:val="24"/>
        </w:rPr>
        <w:t>)</w:t>
      </w:r>
    </w:p>
    <w:p w14:paraId="1C32ABA8" w14:textId="77777777" w:rsidR="00E37EFB" w:rsidRPr="00E37EFB" w:rsidRDefault="00E37EFB" w:rsidP="00D54D60">
      <w:pPr>
        <w:spacing w:line="360" w:lineRule="auto"/>
        <w:ind w:left="-142"/>
        <w:jc w:val="both"/>
        <w:rPr>
          <w:rFonts w:ascii="Europa-Regular" w:hAnsi="Europa-Regular"/>
          <w:bCs/>
          <w:sz w:val="24"/>
          <w:szCs w:val="24"/>
        </w:rPr>
      </w:pPr>
    </w:p>
    <w:p w14:paraId="793E4F16" w14:textId="19EE9EC4" w:rsidR="00443F3E" w:rsidRPr="00FC7153" w:rsidRDefault="00443F3E" w:rsidP="00D54D60">
      <w:pPr>
        <w:spacing w:line="240" w:lineRule="auto"/>
        <w:ind w:left="-142"/>
        <w:jc w:val="both"/>
        <w:rPr>
          <w:rFonts w:ascii="Europa-Bold" w:hAnsi="Europa-Bold"/>
          <w:bCs/>
          <w:sz w:val="36"/>
          <w:szCs w:val="36"/>
        </w:rPr>
      </w:pPr>
      <w:r w:rsidRPr="00FC7153">
        <w:rPr>
          <w:rFonts w:ascii="Europa-Bold" w:hAnsi="Europa-Bold"/>
          <w:bCs/>
          <w:sz w:val="36"/>
          <w:szCs w:val="36"/>
        </w:rPr>
        <w:t xml:space="preserve">Präambel </w:t>
      </w:r>
    </w:p>
    <w:p w14:paraId="7FCA90F5" w14:textId="38D8728B" w:rsidR="00E37EFB" w:rsidRPr="00E37EFB" w:rsidRDefault="00E37EFB" w:rsidP="00D54D60">
      <w:pPr>
        <w:spacing w:line="240" w:lineRule="auto"/>
        <w:ind w:left="-142"/>
        <w:jc w:val="both"/>
        <w:rPr>
          <w:rFonts w:ascii="Europa-Regular" w:hAnsi="Europa-Regular"/>
          <w:bCs/>
          <w:sz w:val="16"/>
          <w:szCs w:val="16"/>
        </w:rPr>
      </w:pPr>
      <w:r w:rsidRPr="00E37EFB">
        <w:rPr>
          <w:rFonts w:ascii="Europa-Regular" w:hAnsi="Europa-Regular"/>
          <w:bCs/>
          <w:sz w:val="24"/>
          <w:szCs w:val="24"/>
        </w:rPr>
        <w:t xml:space="preserve">Die folgenden Allgemeinen Geschäftsbedingungen (AGB) der </w:t>
      </w:r>
      <w:proofErr w:type="spellStart"/>
      <w:r w:rsidRPr="00E37EFB">
        <w:rPr>
          <w:rFonts w:ascii="Europa-Regular" w:hAnsi="Europa-Regular"/>
          <w:bCs/>
          <w:sz w:val="24"/>
          <w:szCs w:val="24"/>
        </w:rPr>
        <w:t>compleet</w:t>
      </w:r>
      <w:proofErr w:type="spellEnd"/>
      <w:r w:rsidRPr="00E37EFB">
        <w:rPr>
          <w:rFonts w:ascii="Europa-Regular" w:hAnsi="Europa-Regular"/>
          <w:bCs/>
          <w:sz w:val="24"/>
          <w:szCs w:val="24"/>
        </w:rPr>
        <w:t xml:space="preserve"> GmbH für Kauf- und Mietgeräte regeln die Rechte und Pflichten der Parteien für den Kauf und die Miete von Geräten. Sie gelten für alle Verträge, Lieferungen und sonstigen Leistungen zwischen der </w:t>
      </w:r>
      <w:proofErr w:type="spellStart"/>
      <w:r w:rsidRPr="00E37EFB">
        <w:rPr>
          <w:rFonts w:ascii="Europa-Regular" w:hAnsi="Europa-Regular"/>
          <w:bCs/>
          <w:sz w:val="24"/>
          <w:szCs w:val="24"/>
        </w:rPr>
        <w:t>compleet</w:t>
      </w:r>
      <w:proofErr w:type="spellEnd"/>
      <w:r w:rsidRPr="00E37EFB">
        <w:rPr>
          <w:rFonts w:ascii="Europa-Regular" w:hAnsi="Europa-Regular"/>
          <w:bCs/>
          <w:sz w:val="24"/>
          <w:szCs w:val="24"/>
        </w:rPr>
        <w:t xml:space="preserve"> GmbH (im Folgenden "Lieferer" genannt) und ihren Kunden (im Folgenden "Besteller" genannt). Diese AGB sind speziell auf Geräte ausgelegt und umfassen sowohl Kauf- als auch Mietverträge und ergänzen in diese Hinsicht die AGB für die </w:t>
      </w:r>
      <w:proofErr w:type="spellStart"/>
      <w:r w:rsidRPr="00E37EFB">
        <w:rPr>
          <w:rFonts w:ascii="Europa-Regular" w:hAnsi="Europa-Regular"/>
          <w:bCs/>
          <w:sz w:val="24"/>
          <w:szCs w:val="24"/>
        </w:rPr>
        <w:t>compleet</w:t>
      </w:r>
      <w:proofErr w:type="spellEnd"/>
      <w:r w:rsidRPr="00E37EFB">
        <w:rPr>
          <w:rFonts w:ascii="Europa-Regular" w:hAnsi="Europa-Regular"/>
          <w:bCs/>
          <w:sz w:val="24"/>
          <w:szCs w:val="24"/>
        </w:rPr>
        <w:t xml:space="preserve"> </w:t>
      </w:r>
      <w:proofErr w:type="spellStart"/>
      <w:r w:rsidRPr="00E37EFB">
        <w:rPr>
          <w:rFonts w:ascii="Europa-Regular" w:hAnsi="Europa-Regular"/>
          <w:bCs/>
          <w:sz w:val="24"/>
          <w:szCs w:val="24"/>
        </w:rPr>
        <w:t>suite</w:t>
      </w:r>
      <w:proofErr w:type="spellEnd"/>
      <w:r w:rsidRPr="00E37EFB">
        <w:rPr>
          <w:rFonts w:ascii="Europa-Regular" w:hAnsi="Europa-Regular"/>
          <w:bCs/>
          <w:sz w:val="24"/>
          <w:szCs w:val="24"/>
        </w:rPr>
        <w:t xml:space="preserve"> („</w:t>
      </w:r>
      <w:proofErr w:type="spellStart"/>
      <w:r w:rsidRPr="00E37EFB">
        <w:rPr>
          <w:rFonts w:ascii="Europa-Regular" w:hAnsi="Europa-Regular"/>
          <w:bCs/>
          <w:sz w:val="24"/>
          <w:szCs w:val="24"/>
        </w:rPr>
        <w:t>suite</w:t>
      </w:r>
      <w:proofErr w:type="spellEnd"/>
      <w:r w:rsidRPr="00E37EFB">
        <w:rPr>
          <w:rFonts w:ascii="Europa-Regular" w:hAnsi="Europa-Regular"/>
          <w:bCs/>
          <w:sz w:val="24"/>
          <w:szCs w:val="24"/>
        </w:rPr>
        <w:t xml:space="preserve"> AGB“) in ihrem jeweils aktuellen Stand (https://compleet.com/auftrags-und-nutzungsbedingungen).</w:t>
      </w:r>
      <w:r>
        <w:rPr>
          <w:rFonts w:ascii="Europa-Regular" w:hAnsi="Europa-Regular"/>
          <w:bCs/>
          <w:sz w:val="24"/>
          <w:szCs w:val="24"/>
        </w:rPr>
        <w:br/>
      </w:r>
    </w:p>
    <w:p w14:paraId="1927F8BF" w14:textId="09BD5081" w:rsidR="00E37EFB" w:rsidRPr="00E37EFB" w:rsidRDefault="00E37EFB" w:rsidP="00D54D60">
      <w:pPr>
        <w:spacing w:line="240" w:lineRule="auto"/>
        <w:ind w:left="-142"/>
        <w:jc w:val="both"/>
        <w:rPr>
          <w:rFonts w:ascii="Europa-Regular" w:hAnsi="Europa-Regular"/>
          <w:bCs/>
          <w:sz w:val="24"/>
          <w:szCs w:val="24"/>
        </w:rPr>
      </w:pPr>
      <w:r w:rsidRPr="00E37EFB">
        <w:rPr>
          <w:rFonts w:ascii="Europa-Regular" w:hAnsi="Europa-Regular"/>
          <w:bCs/>
          <w:sz w:val="24"/>
          <w:szCs w:val="24"/>
        </w:rPr>
        <w:t xml:space="preserve">Die AGB unterscheiden zwischen Bestimmungen für Kaufgeräte und für Mietgeräte. </w:t>
      </w:r>
      <w:r>
        <w:rPr>
          <w:rFonts w:ascii="Europa-Regular" w:hAnsi="Europa-Regular"/>
          <w:bCs/>
          <w:sz w:val="24"/>
          <w:szCs w:val="24"/>
        </w:rPr>
        <w:br/>
      </w:r>
      <w:r w:rsidRPr="00E37EFB">
        <w:rPr>
          <w:rFonts w:ascii="Europa-Regular" w:hAnsi="Europa-Regular"/>
          <w:bCs/>
          <w:sz w:val="24"/>
          <w:szCs w:val="24"/>
        </w:rPr>
        <w:t xml:space="preserve">Die relevanten Regelungen für Mietverträge sind klar gekennzeichnet und beinhalten </w:t>
      </w:r>
      <w:r>
        <w:rPr>
          <w:rFonts w:ascii="Europa-Regular" w:hAnsi="Europa-Regular"/>
          <w:bCs/>
          <w:sz w:val="24"/>
          <w:szCs w:val="24"/>
        </w:rPr>
        <w:br/>
      </w:r>
      <w:r w:rsidRPr="00E37EFB">
        <w:rPr>
          <w:rFonts w:ascii="Europa-Regular" w:hAnsi="Europa-Regular"/>
          <w:bCs/>
          <w:sz w:val="24"/>
          <w:szCs w:val="24"/>
        </w:rPr>
        <w:t>spezifische Anforderungen an die Nutzung und Rückgabe der Mietgegenstände.</w:t>
      </w:r>
    </w:p>
    <w:p w14:paraId="74A7E30E" w14:textId="77777777" w:rsidR="00E37EFB" w:rsidRPr="00E37EFB" w:rsidRDefault="00E37EFB" w:rsidP="00D54D60">
      <w:pPr>
        <w:spacing w:line="240" w:lineRule="auto"/>
        <w:ind w:left="-142"/>
        <w:jc w:val="both"/>
        <w:rPr>
          <w:rFonts w:ascii="Europa-Regular" w:hAnsi="Europa-Regular"/>
          <w:bCs/>
          <w:sz w:val="16"/>
          <w:szCs w:val="16"/>
        </w:rPr>
      </w:pPr>
    </w:p>
    <w:p w14:paraId="22B22C4B" w14:textId="64964A29" w:rsidR="005360B9" w:rsidRDefault="00E37EFB" w:rsidP="00D54D60">
      <w:pPr>
        <w:spacing w:line="240" w:lineRule="auto"/>
        <w:ind w:left="-142"/>
        <w:jc w:val="both"/>
        <w:rPr>
          <w:rFonts w:ascii="Europa-Regular" w:hAnsi="Europa-Regular"/>
          <w:bCs/>
          <w:sz w:val="24"/>
          <w:szCs w:val="24"/>
        </w:rPr>
      </w:pPr>
      <w:r w:rsidRPr="00E37EFB">
        <w:rPr>
          <w:rFonts w:ascii="Europa-Regular" w:hAnsi="Europa-Regular"/>
          <w:bCs/>
          <w:sz w:val="24"/>
          <w:szCs w:val="24"/>
        </w:rPr>
        <w:t xml:space="preserve">Durch den Abschluss eines Vertrags mit der </w:t>
      </w:r>
      <w:proofErr w:type="spellStart"/>
      <w:r w:rsidRPr="00E37EFB">
        <w:rPr>
          <w:rFonts w:ascii="Europa-Regular" w:hAnsi="Europa-Regular"/>
          <w:bCs/>
          <w:sz w:val="24"/>
          <w:szCs w:val="24"/>
        </w:rPr>
        <w:t>compleet</w:t>
      </w:r>
      <w:proofErr w:type="spellEnd"/>
      <w:r w:rsidRPr="00E37EFB">
        <w:rPr>
          <w:rFonts w:ascii="Europa-Regular" w:hAnsi="Europa-Regular"/>
          <w:bCs/>
          <w:sz w:val="24"/>
          <w:szCs w:val="24"/>
        </w:rPr>
        <w:t xml:space="preserve"> GmbH akzeptiert der Besteller </w:t>
      </w:r>
      <w:r>
        <w:rPr>
          <w:rFonts w:ascii="Europa-Regular" w:hAnsi="Europa-Regular"/>
          <w:bCs/>
          <w:sz w:val="24"/>
          <w:szCs w:val="24"/>
        </w:rPr>
        <w:br/>
      </w:r>
      <w:r w:rsidRPr="00E37EFB">
        <w:rPr>
          <w:rFonts w:ascii="Europa-Regular" w:hAnsi="Europa-Regular"/>
          <w:bCs/>
          <w:sz w:val="24"/>
          <w:szCs w:val="24"/>
        </w:rPr>
        <w:t>die nachstehenden Bedingungen. Abweichende oder ergänzende Vereinbarungen bedürfen der ausdrücklichen schriftlichen Zustimmung des Lieferers.</w:t>
      </w:r>
    </w:p>
    <w:p w14:paraId="0F33F823" w14:textId="77777777" w:rsidR="008653C7" w:rsidRPr="00FC7153" w:rsidRDefault="008653C7" w:rsidP="00D54D60">
      <w:pPr>
        <w:spacing w:line="240" w:lineRule="auto"/>
        <w:ind w:left="-142"/>
        <w:jc w:val="both"/>
        <w:rPr>
          <w:rFonts w:ascii="Europa-Regular" w:hAnsi="Europa-Regular"/>
          <w:bCs/>
          <w:sz w:val="24"/>
          <w:szCs w:val="24"/>
        </w:rPr>
      </w:pPr>
    </w:p>
    <w:p w14:paraId="66E78F19" w14:textId="77777777" w:rsidR="00E37EFB" w:rsidRPr="00E37EFB" w:rsidRDefault="00E37EFB" w:rsidP="00D54D60">
      <w:pPr>
        <w:pStyle w:val="Listenabsatz"/>
        <w:numPr>
          <w:ilvl w:val="0"/>
          <w:numId w:val="5"/>
        </w:numPr>
        <w:spacing w:line="240" w:lineRule="auto"/>
        <w:rPr>
          <w:rFonts w:ascii="Europa-Bold" w:hAnsi="Europa-Bold"/>
          <w:bCs/>
          <w:sz w:val="28"/>
          <w:szCs w:val="28"/>
        </w:rPr>
      </w:pPr>
      <w:r w:rsidRPr="00E37EFB">
        <w:rPr>
          <w:rFonts w:ascii="Europa-Bold" w:hAnsi="Europa-Bold"/>
          <w:bCs/>
          <w:sz w:val="28"/>
          <w:szCs w:val="28"/>
        </w:rPr>
        <w:t>Vertragsabschluss</w:t>
      </w:r>
    </w:p>
    <w:p w14:paraId="5C698CF8" w14:textId="4C5C7584" w:rsidR="00E37EFB" w:rsidRPr="00E37EFB" w:rsidRDefault="00E37EFB" w:rsidP="00D54D60">
      <w:pPr>
        <w:pStyle w:val="Listenabsatz"/>
        <w:numPr>
          <w:ilvl w:val="1"/>
          <w:numId w:val="5"/>
        </w:numPr>
        <w:spacing w:line="240" w:lineRule="auto"/>
        <w:rPr>
          <w:rFonts w:ascii="Europa-Regular" w:hAnsi="Europa-Regular"/>
          <w:bCs/>
          <w:sz w:val="24"/>
          <w:szCs w:val="24"/>
        </w:rPr>
      </w:pPr>
      <w:r w:rsidRPr="00E37EFB">
        <w:rPr>
          <w:rFonts w:ascii="Europa-Regular" w:hAnsi="Europa-Regular"/>
          <w:bCs/>
          <w:sz w:val="24"/>
          <w:szCs w:val="24"/>
        </w:rPr>
        <w:t xml:space="preserve">Kauf- oder Mietverträge kommen durch schriftliche Auftragsbestätigung </w:t>
      </w:r>
      <w:r>
        <w:rPr>
          <w:rFonts w:ascii="Europa-Regular" w:hAnsi="Europa-Regular"/>
          <w:bCs/>
          <w:sz w:val="24"/>
          <w:szCs w:val="24"/>
        </w:rPr>
        <w:br/>
      </w:r>
      <w:r w:rsidRPr="00E37EFB">
        <w:rPr>
          <w:rFonts w:ascii="Europa-Regular" w:hAnsi="Europa-Regular"/>
          <w:bCs/>
          <w:sz w:val="24"/>
          <w:szCs w:val="24"/>
        </w:rPr>
        <w:t>Lieferer zustande.</w:t>
      </w:r>
    </w:p>
    <w:p w14:paraId="5851F80F" w14:textId="121522F2" w:rsidR="00E37EFB" w:rsidRPr="00E37EFB" w:rsidRDefault="00E37EFB" w:rsidP="00D54D60">
      <w:pPr>
        <w:pStyle w:val="Listenabsatz"/>
        <w:numPr>
          <w:ilvl w:val="1"/>
          <w:numId w:val="5"/>
        </w:numPr>
        <w:spacing w:line="240" w:lineRule="auto"/>
        <w:rPr>
          <w:rFonts w:ascii="Europa-Regular" w:hAnsi="Europa-Regular"/>
          <w:bCs/>
          <w:sz w:val="24"/>
          <w:szCs w:val="24"/>
        </w:rPr>
      </w:pPr>
      <w:r w:rsidRPr="00E37EFB">
        <w:rPr>
          <w:rFonts w:ascii="Europa-Regular" w:hAnsi="Europa-Regular"/>
          <w:bCs/>
          <w:sz w:val="24"/>
          <w:szCs w:val="24"/>
        </w:rPr>
        <w:t xml:space="preserve">Der Auftrag gilt erst als bestätigt, wenn der Besteller die schriftliche </w:t>
      </w:r>
      <w:r>
        <w:rPr>
          <w:rFonts w:ascii="Europa-Regular" w:hAnsi="Europa-Regular"/>
          <w:bCs/>
          <w:sz w:val="24"/>
          <w:szCs w:val="24"/>
        </w:rPr>
        <w:br/>
      </w:r>
      <w:r w:rsidRPr="00E37EFB">
        <w:rPr>
          <w:rFonts w:ascii="Europa-Regular" w:hAnsi="Europa-Regular"/>
          <w:bCs/>
          <w:sz w:val="24"/>
          <w:szCs w:val="24"/>
        </w:rPr>
        <w:t>Auftragsbestätigung oder Rechnung des Lieferers erhält.</w:t>
      </w:r>
    </w:p>
    <w:p w14:paraId="5BA63BDA" w14:textId="4A065991" w:rsidR="00E37EFB" w:rsidRPr="00E37EFB" w:rsidRDefault="00E37EFB" w:rsidP="00D54D60">
      <w:pPr>
        <w:pStyle w:val="Listenabsatz"/>
        <w:numPr>
          <w:ilvl w:val="1"/>
          <w:numId w:val="5"/>
        </w:numPr>
        <w:spacing w:line="240" w:lineRule="auto"/>
        <w:rPr>
          <w:rFonts w:ascii="Europa-Regular" w:hAnsi="Europa-Regular"/>
          <w:bCs/>
          <w:sz w:val="24"/>
          <w:szCs w:val="24"/>
        </w:rPr>
      </w:pPr>
      <w:r w:rsidRPr="00E37EFB">
        <w:rPr>
          <w:rFonts w:ascii="Europa-Regular" w:hAnsi="Europa-Regular"/>
          <w:bCs/>
          <w:sz w:val="24"/>
          <w:szCs w:val="24"/>
        </w:rPr>
        <w:t xml:space="preserve">Bei kurzfristiger Lieferung, innerhalb von 5 Werktagen, gilt die Rechnung </w:t>
      </w:r>
      <w:r>
        <w:rPr>
          <w:rFonts w:ascii="Europa-Regular" w:hAnsi="Europa-Regular"/>
          <w:bCs/>
          <w:sz w:val="24"/>
          <w:szCs w:val="24"/>
        </w:rPr>
        <w:br/>
      </w:r>
      <w:r w:rsidRPr="00E37EFB">
        <w:rPr>
          <w:rFonts w:ascii="Europa-Regular" w:hAnsi="Europa-Regular"/>
          <w:bCs/>
          <w:sz w:val="24"/>
          <w:szCs w:val="24"/>
        </w:rPr>
        <w:t>oder der Lieferschein über die gelieferte Ware als Auftragsbestätigung.</w:t>
      </w:r>
    </w:p>
    <w:p w14:paraId="098534EC" w14:textId="77777777" w:rsidR="00E37EFB" w:rsidRDefault="00E37EFB" w:rsidP="00D54D60">
      <w:pPr>
        <w:pStyle w:val="Listenabsatz"/>
        <w:numPr>
          <w:ilvl w:val="1"/>
          <w:numId w:val="5"/>
        </w:numPr>
        <w:spacing w:line="240" w:lineRule="auto"/>
        <w:rPr>
          <w:rFonts w:ascii="Europa-Regular" w:hAnsi="Europa-Regular"/>
          <w:bCs/>
          <w:sz w:val="24"/>
          <w:szCs w:val="24"/>
        </w:rPr>
      </w:pPr>
      <w:r w:rsidRPr="00E37EFB">
        <w:rPr>
          <w:rFonts w:ascii="Europa-Regular" w:hAnsi="Europa-Regular"/>
          <w:bCs/>
          <w:sz w:val="24"/>
          <w:szCs w:val="24"/>
        </w:rPr>
        <w:t xml:space="preserve">Alle Sondervereinbarungen bedürfen der schriftlichen Bestätigung durch </w:t>
      </w:r>
      <w:r>
        <w:rPr>
          <w:rFonts w:ascii="Europa-Regular" w:hAnsi="Europa-Regular"/>
          <w:bCs/>
          <w:sz w:val="24"/>
          <w:szCs w:val="24"/>
        </w:rPr>
        <w:br/>
      </w:r>
      <w:r w:rsidRPr="00E37EFB">
        <w:rPr>
          <w:rFonts w:ascii="Europa-Regular" w:hAnsi="Europa-Regular"/>
          <w:bCs/>
          <w:sz w:val="24"/>
          <w:szCs w:val="24"/>
        </w:rPr>
        <w:t>den Lieferer.</w:t>
      </w:r>
    </w:p>
    <w:p w14:paraId="3EC319F9" w14:textId="77777777" w:rsidR="00E37EFB" w:rsidRDefault="00E37EFB" w:rsidP="00D54D60">
      <w:pPr>
        <w:spacing w:line="240" w:lineRule="auto"/>
        <w:rPr>
          <w:rFonts w:ascii="Europa-Regular" w:hAnsi="Europa-Regular"/>
          <w:bCs/>
          <w:sz w:val="24"/>
          <w:szCs w:val="24"/>
        </w:rPr>
      </w:pPr>
    </w:p>
    <w:p w14:paraId="2E7CD824" w14:textId="77777777" w:rsidR="003A2AD0" w:rsidRDefault="003A2AD0" w:rsidP="00D54D60">
      <w:pPr>
        <w:spacing w:line="240" w:lineRule="auto"/>
        <w:rPr>
          <w:rFonts w:ascii="Europa-Regular" w:hAnsi="Europa-Regular"/>
          <w:bCs/>
          <w:sz w:val="24"/>
          <w:szCs w:val="24"/>
        </w:rPr>
      </w:pPr>
    </w:p>
    <w:p w14:paraId="22A86C12" w14:textId="77777777" w:rsidR="00DC25B7" w:rsidRDefault="00DC25B7" w:rsidP="00D54D60">
      <w:pPr>
        <w:spacing w:line="240" w:lineRule="auto"/>
        <w:rPr>
          <w:rFonts w:ascii="Europa-Regular" w:hAnsi="Europa-Regular"/>
          <w:bCs/>
          <w:sz w:val="24"/>
          <w:szCs w:val="24"/>
        </w:rPr>
      </w:pPr>
    </w:p>
    <w:p w14:paraId="76184E5B" w14:textId="77777777" w:rsidR="003A2AD0" w:rsidRDefault="003A2AD0" w:rsidP="00D54D60">
      <w:pPr>
        <w:spacing w:line="240" w:lineRule="auto"/>
        <w:rPr>
          <w:rFonts w:ascii="Europa-Regular" w:hAnsi="Europa-Regular"/>
          <w:bCs/>
          <w:sz w:val="24"/>
          <w:szCs w:val="24"/>
        </w:rPr>
      </w:pPr>
    </w:p>
    <w:p w14:paraId="429628A0" w14:textId="77777777" w:rsidR="003A2AD0" w:rsidRDefault="003A2AD0" w:rsidP="00D54D60">
      <w:pPr>
        <w:spacing w:line="240" w:lineRule="auto"/>
        <w:rPr>
          <w:rFonts w:ascii="Europa-Regular" w:hAnsi="Europa-Regular"/>
          <w:bCs/>
          <w:sz w:val="24"/>
          <w:szCs w:val="24"/>
        </w:rPr>
      </w:pPr>
    </w:p>
    <w:p w14:paraId="09EEFD4B" w14:textId="77777777" w:rsidR="00C44E17" w:rsidRDefault="00C44E17" w:rsidP="00D54D60">
      <w:pPr>
        <w:spacing w:before="100" w:beforeAutospacing="1" w:after="100" w:afterAutospacing="1"/>
        <w:ind w:right="-472"/>
        <w:jc w:val="both"/>
        <w:rPr>
          <w:rFonts w:ascii="Europa-Regular" w:hAnsi="Europa-Regular" w:cs="Arial"/>
          <w:color w:val="000000"/>
          <w:lang w:eastAsia="en-GB"/>
        </w:rPr>
      </w:pPr>
    </w:p>
    <w:p w14:paraId="572CAE64" w14:textId="77777777" w:rsidR="00122098" w:rsidRPr="004667A5" w:rsidRDefault="00122098" w:rsidP="00D54D60">
      <w:pPr>
        <w:spacing w:before="100" w:beforeAutospacing="1" w:after="100" w:afterAutospacing="1"/>
        <w:ind w:right="-472"/>
        <w:jc w:val="both"/>
        <w:rPr>
          <w:rFonts w:ascii="Europa-Regular" w:hAnsi="Europa-Regular" w:cs="Arial"/>
          <w:color w:val="000000"/>
          <w:lang w:eastAsia="en-GB"/>
        </w:rPr>
      </w:pPr>
    </w:p>
    <w:p w14:paraId="4C869DC8" w14:textId="41C381C9" w:rsidR="003A2AD0" w:rsidRPr="003A2AD0" w:rsidRDefault="00F50633" w:rsidP="00D54D60">
      <w:pPr>
        <w:pStyle w:val="Listenabsatz"/>
        <w:numPr>
          <w:ilvl w:val="0"/>
          <w:numId w:val="5"/>
        </w:numPr>
        <w:spacing w:line="240" w:lineRule="auto"/>
        <w:rPr>
          <w:rFonts w:ascii="Europa-Bold" w:hAnsi="Europa-Bold"/>
          <w:bCs/>
          <w:sz w:val="28"/>
          <w:szCs w:val="28"/>
        </w:rPr>
      </w:pPr>
      <w:r>
        <w:rPr>
          <w:rFonts w:ascii="Europa-Bold" w:hAnsi="Europa-Bold"/>
          <w:bCs/>
          <w:sz w:val="28"/>
          <w:szCs w:val="28"/>
        </w:rPr>
        <w:t>Vertragsumfang und Preise</w:t>
      </w:r>
    </w:p>
    <w:p w14:paraId="77B3FCFA" w14:textId="1DF1B96A" w:rsidR="003A2AD0" w:rsidRPr="003A2AD0" w:rsidRDefault="00E37EFB" w:rsidP="00D54D60">
      <w:pPr>
        <w:pStyle w:val="Listenabsatz"/>
        <w:numPr>
          <w:ilvl w:val="1"/>
          <w:numId w:val="5"/>
        </w:numPr>
        <w:spacing w:line="240" w:lineRule="auto"/>
        <w:rPr>
          <w:rFonts w:ascii="Europa-Regular" w:hAnsi="Europa-Regular"/>
          <w:bCs/>
          <w:sz w:val="24"/>
          <w:szCs w:val="24"/>
        </w:rPr>
      </w:pPr>
      <w:r w:rsidRPr="003A2AD0">
        <w:rPr>
          <w:rFonts w:ascii="Europa-Regular" w:hAnsi="Europa-Regular"/>
          <w:sz w:val="24"/>
          <w:szCs w:val="24"/>
        </w:rPr>
        <w:t xml:space="preserve">Alle Preise verstehen netto sich </w:t>
      </w:r>
      <w:r w:rsidRPr="003A2AD0">
        <w:rPr>
          <w:rStyle w:val="inline-comment-marker"/>
          <w:rFonts w:ascii="Europa-Regular" w:hAnsi="Europa-Regular"/>
          <w:sz w:val="24"/>
          <w:szCs w:val="24"/>
        </w:rPr>
        <w:t>ab Lager</w:t>
      </w:r>
      <w:r w:rsidRPr="003A2AD0">
        <w:rPr>
          <w:rFonts w:ascii="Europa-Regular" w:hAnsi="Europa-Regular"/>
          <w:sz w:val="24"/>
          <w:szCs w:val="24"/>
        </w:rPr>
        <w:t xml:space="preserve">, zuzüglich Verpackungs- und </w:t>
      </w:r>
      <w:r w:rsidR="003A2AD0">
        <w:rPr>
          <w:rFonts w:ascii="Europa-Regular" w:hAnsi="Europa-Regular"/>
          <w:sz w:val="24"/>
          <w:szCs w:val="24"/>
        </w:rPr>
        <w:br/>
      </w:r>
      <w:r w:rsidRPr="003A2AD0">
        <w:rPr>
          <w:rFonts w:ascii="Europa-Regular" w:hAnsi="Europa-Regular"/>
          <w:sz w:val="24"/>
          <w:szCs w:val="24"/>
        </w:rPr>
        <w:t>Versandkosten sowie der gesetzlichen Mehrwertsteuer.</w:t>
      </w:r>
    </w:p>
    <w:p w14:paraId="38C93917" w14:textId="33D822C9" w:rsidR="003A2AD0" w:rsidRPr="003A2AD0" w:rsidRDefault="00E37EFB" w:rsidP="00D54D60">
      <w:pPr>
        <w:pStyle w:val="Listenabsatz"/>
        <w:numPr>
          <w:ilvl w:val="1"/>
          <w:numId w:val="5"/>
        </w:numPr>
        <w:spacing w:line="240" w:lineRule="auto"/>
        <w:rPr>
          <w:rFonts w:ascii="Europa-Regular" w:hAnsi="Europa-Regular"/>
          <w:bCs/>
          <w:sz w:val="24"/>
          <w:szCs w:val="24"/>
        </w:rPr>
      </w:pPr>
      <w:r w:rsidRPr="003A2AD0">
        <w:rPr>
          <w:rFonts w:ascii="Europa-Regular" w:hAnsi="Europa-Regular"/>
          <w:sz w:val="24"/>
          <w:szCs w:val="24"/>
        </w:rPr>
        <w:t xml:space="preserve">Die für den Lieferer und den Besteller verbindlichen Preise richten sich nach den am Tag der Auslieferung </w:t>
      </w:r>
      <w:r w:rsidRPr="003A2AD0">
        <w:rPr>
          <w:rStyle w:val="inline-comment-marker"/>
          <w:rFonts w:ascii="Europa-Regular" w:hAnsi="Europa-Regular"/>
          <w:sz w:val="24"/>
          <w:szCs w:val="24"/>
        </w:rPr>
        <w:t>gültigen Preislisten des Lieferers</w:t>
      </w:r>
      <w:r w:rsidRPr="003A2AD0">
        <w:rPr>
          <w:rFonts w:ascii="Europa-Regular" w:hAnsi="Europa-Regular"/>
          <w:sz w:val="24"/>
          <w:szCs w:val="24"/>
        </w:rPr>
        <w:t>, sofern nicht durch Angebot, Vertrag oder Auftragsbestätigung anders vereinbart.</w:t>
      </w:r>
    </w:p>
    <w:p w14:paraId="74FBA340" w14:textId="7B17CB90" w:rsidR="00F50633" w:rsidRPr="00F50633" w:rsidRDefault="00E37EFB" w:rsidP="00D54D60">
      <w:pPr>
        <w:pStyle w:val="Listenabsatz"/>
        <w:numPr>
          <w:ilvl w:val="1"/>
          <w:numId w:val="5"/>
        </w:numPr>
        <w:spacing w:line="240" w:lineRule="auto"/>
        <w:rPr>
          <w:rFonts w:ascii="Europa-Regular" w:hAnsi="Europa-Regular"/>
          <w:bCs/>
          <w:sz w:val="24"/>
          <w:szCs w:val="24"/>
        </w:rPr>
      </w:pPr>
      <w:r w:rsidRPr="003A2AD0">
        <w:rPr>
          <w:rFonts w:ascii="Europa-Regular" w:hAnsi="Europa-Regular"/>
          <w:sz w:val="24"/>
          <w:szCs w:val="24"/>
        </w:rPr>
        <w:t xml:space="preserve">Kosten für Dienstleistungen wie Inbetriebnahme, Schulungen oder </w:t>
      </w:r>
      <w:r w:rsidR="003A2AD0">
        <w:rPr>
          <w:rFonts w:ascii="Europa-Regular" w:hAnsi="Europa-Regular"/>
          <w:sz w:val="24"/>
          <w:szCs w:val="24"/>
        </w:rPr>
        <w:br/>
      </w:r>
      <w:r w:rsidRPr="003A2AD0">
        <w:rPr>
          <w:rFonts w:ascii="Europa-Regular" w:hAnsi="Europa-Regular"/>
          <w:sz w:val="24"/>
          <w:szCs w:val="24"/>
        </w:rPr>
        <w:t xml:space="preserve">Einrichtungsarbeiten sind separat und nach der aktuellen Preisliste </w:t>
      </w:r>
      <w:r w:rsidR="003A2AD0">
        <w:rPr>
          <w:rFonts w:ascii="Europa-Regular" w:hAnsi="Europa-Regular"/>
          <w:sz w:val="24"/>
          <w:szCs w:val="24"/>
        </w:rPr>
        <w:br/>
      </w:r>
      <w:r w:rsidRPr="003A2AD0">
        <w:rPr>
          <w:rFonts w:ascii="Europa-Regular" w:hAnsi="Europa-Regular"/>
          <w:sz w:val="24"/>
          <w:szCs w:val="24"/>
        </w:rPr>
        <w:t>zu berechnen, sofern nicht anders vereinbart</w:t>
      </w:r>
      <w:r w:rsidR="00244E44">
        <w:rPr>
          <w:rFonts w:ascii="Europa-Regular" w:hAnsi="Europa-Regular"/>
          <w:sz w:val="24"/>
          <w:szCs w:val="24"/>
        </w:rPr>
        <w:t>.</w:t>
      </w:r>
      <w:r w:rsidR="00244E44">
        <w:rPr>
          <w:rFonts w:ascii="Europa-Regular" w:hAnsi="Europa-Regular"/>
          <w:sz w:val="24"/>
          <w:szCs w:val="24"/>
        </w:rPr>
        <w:br/>
      </w:r>
    </w:p>
    <w:p w14:paraId="4A3A92B6" w14:textId="77777777" w:rsidR="00F50633" w:rsidRPr="00F50633" w:rsidRDefault="00CF00F0" w:rsidP="00D54D60">
      <w:pPr>
        <w:pStyle w:val="Listenabsatz"/>
        <w:numPr>
          <w:ilvl w:val="0"/>
          <w:numId w:val="5"/>
        </w:numPr>
        <w:spacing w:line="240" w:lineRule="auto"/>
        <w:rPr>
          <w:rFonts w:ascii="Europa-Bold" w:hAnsi="Europa-Bold"/>
          <w:bCs/>
          <w:sz w:val="28"/>
          <w:szCs w:val="28"/>
        </w:rPr>
      </w:pPr>
      <w:r w:rsidRPr="00F50633">
        <w:rPr>
          <w:rFonts w:ascii="Europa-Bold" w:hAnsi="Europa-Bold"/>
          <w:sz w:val="28"/>
          <w:szCs w:val="28"/>
        </w:rPr>
        <w:t>Lieferung und Gefahrübergang</w:t>
      </w:r>
    </w:p>
    <w:p w14:paraId="40C35BDB" w14:textId="7FA5411C" w:rsidR="00F50633" w:rsidRPr="00F50633" w:rsidRDefault="00CF00F0" w:rsidP="00D54D60">
      <w:pPr>
        <w:pStyle w:val="Listenabsatz"/>
        <w:numPr>
          <w:ilvl w:val="1"/>
          <w:numId w:val="5"/>
        </w:numPr>
        <w:spacing w:line="240" w:lineRule="auto"/>
        <w:rPr>
          <w:rFonts w:ascii="Europa-Regular" w:hAnsi="Europa-Regular"/>
          <w:bCs/>
          <w:sz w:val="24"/>
          <w:szCs w:val="24"/>
        </w:rPr>
      </w:pPr>
      <w:r w:rsidRPr="00F50633">
        <w:rPr>
          <w:rFonts w:ascii="Europa-Regular" w:hAnsi="Europa-Regular"/>
          <w:sz w:val="24"/>
          <w:szCs w:val="24"/>
        </w:rPr>
        <w:t xml:space="preserve">Die Lieferfristen sind unverbindlich, es sei denn, sie wurden ausdrücklich </w:t>
      </w:r>
      <w:r w:rsidR="00F50633">
        <w:rPr>
          <w:rFonts w:ascii="Europa-Regular" w:hAnsi="Europa-Regular"/>
          <w:sz w:val="24"/>
          <w:szCs w:val="24"/>
        </w:rPr>
        <w:br/>
      </w:r>
      <w:r w:rsidRPr="00F50633">
        <w:rPr>
          <w:rFonts w:ascii="Europa-Regular" w:hAnsi="Europa-Regular"/>
          <w:sz w:val="24"/>
          <w:szCs w:val="24"/>
        </w:rPr>
        <w:t xml:space="preserve">als verbindlich bestätigt. Das bedeutet, dass angegebene Lieferzeiten nicht </w:t>
      </w:r>
      <w:r w:rsidR="00F50633">
        <w:rPr>
          <w:rFonts w:ascii="Europa-Regular" w:hAnsi="Europa-Regular"/>
          <w:sz w:val="24"/>
          <w:szCs w:val="24"/>
        </w:rPr>
        <w:br/>
      </w:r>
      <w:r w:rsidRPr="00F50633">
        <w:rPr>
          <w:rFonts w:ascii="Europa-Regular" w:hAnsi="Europa-Regular"/>
          <w:sz w:val="24"/>
          <w:szCs w:val="24"/>
        </w:rPr>
        <w:t>garantiert werden und Abweichungen möglich sind, sofern keine anderslautende schriftliche Bestätigung vorliegt.</w:t>
      </w:r>
    </w:p>
    <w:p w14:paraId="6491C3DF" w14:textId="386371F3" w:rsidR="00F50633" w:rsidRPr="00F50633" w:rsidRDefault="00CF00F0" w:rsidP="00D54D60">
      <w:pPr>
        <w:pStyle w:val="Listenabsatz"/>
        <w:numPr>
          <w:ilvl w:val="1"/>
          <w:numId w:val="5"/>
        </w:numPr>
        <w:spacing w:line="240" w:lineRule="auto"/>
        <w:rPr>
          <w:rFonts w:ascii="Europa-Regular" w:hAnsi="Europa-Regular"/>
          <w:bCs/>
          <w:sz w:val="24"/>
          <w:szCs w:val="24"/>
        </w:rPr>
      </w:pPr>
      <w:r w:rsidRPr="00F50633">
        <w:rPr>
          <w:rFonts w:ascii="Europa-Regular" w:hAnsi="Europa-Regular"/>
          <w:sz w:val="24"/>
          <w:szCs w:val="24"/>
        </w:rPr>
        <w:t xml:space="preserve">Die Lieferung erfolgt ab Lager des Lieferers oder ab Herstellerwerk. </w:t>
      </w:r>
      <w:r w:rsidR="00F50633">
        <w:rPr>
          <w:rFonts w:ascii="Europa-Regular" w:hAnsi="Europa-Regular"/>
          <w:sz w:val="24"/>
          <w:szCs w:val="24"/>
        </w:rPr>
        <w:br/>
      </w:r>
      <w:r w:rsidRPr="00F50633">
        <w:rPr>
          <w:rFonts w:ascii="Europa-Regular" w:hAnsi="Europa-Regular"/>
          <w:sz w:val="24"/>
          <w:szCs w:val="24"/>
        </w:rPr>
        <w:t xml:space="preserve">Die Gefahr geht in dem Moment auf den Besteller über, in dem die Ware </w:t>
      </w:r>
      <w:r w:rsidR="00F50633">
        <w:rPr>
          <w:rFonts w:ascii="Europa-Regular" w:hAnsi="Europa-Regular"/>
          <w:sz w:val="24"/>
          <w:szCs w:val="24"/>
        </w:rPr>
        <w:br/>
      </w:r>
      <w:r w:rsidRPr="00F50633">
        <w:rPr>
          <w:rFonts w:ascii="Europa-Regular" w:hAnsi="Europa-Regular"/>
          <w:sz w:val="24"/>
          <w:szCs w:val="24"/>
        </w:rPr>
        <w:t>das Lager verlässt.</w:t>
      </w:r>
    </w:p>
    <w:p w14:paraId="6DC6B95C" w14:textId="5A1752FE" w:rsidR="00F50633" w:rsidRPr="00F50633" w:rsidRDefault="00CF00F0" w:rsidP="00D54D60">
      <w:pPr>
        <w:pStyle w:val="Listenabsatz"/>
        <w:numPr>
          <w:ilvl w:val="1"/>
          <w:numId w:val="5"/>
        </w:numPr>
        <w:spacing w:line="240" w:lineRule="auto"/>
        <w:rPr>
          <w:rFonts w:ascii="Europa-Regular" w:hAnsi="Europa-Regular"/>
          <w:bCs/>
          <w:sz w:val="24"/>
          <w:szCs w:val="24"/>
        </w:rPr>
      </w:pPr>
      <w:r w:rsidRPr="00F50633">
        <w:rPr>
          <w:rFonts w:ascii="Europa-Regular" w:hAnsi="Europa-Regular"/>
          <w:sz w:val="24"/>
          <w:szCs w:val="24"/>
        </w:rPr>
        <w:t xml:space="preserve">Bei Rücknahme der Ware durch den Lieferer geht die Gefahr erst wieder </w:t>
      </w:r>
      <w:r w:rsidR="00F50633">
        <w:rPr>
          <w:rFonts w:ascii="Europa-Regular" w:hAnsi="Europa-Regular"/>
          <w:sz w:val="24"/>
          <w:szCs w:val="24"/>
        </w:rPr>
        <w:br/>
      </w:r>
      <w:r w:rsidRPr="00F50633">
        <w:rPr>
          <w:rFonts w:ascii="Europa-Regular" w:hAnsi="Europa-Regular"/>
          <w:sz w:val="24"/>
          <w:szCs w:val="24"/>
        </w:rPr>
        <w:t>auf ihn über, wenn die Ware im Lager des Lieferers eingegangen ist.</w:t>
      </w:r>
    </w:p>
    <w:p w14:paraId="0D0B7702" w14:textId="7AADD0ED" w:rsidR="00F50633" w:rsidRPr="00244E44" w:rsidRDefault="00CF00F0" w:rsidP="00D54D60">
      <w:pPr>
        <w:pStyle w:val="Listenabsatz"/>
        <w:numPr>
          <w:ilvl w:val="1"/>
          <w:numId w:val="5"/>
        </w:numPr>
        <w:spacing w:line="240" w:lineRule="auto"/>
        <w:rPr>
          <w:rFonts w:ascii="Europa-Regular" w:hAnsi="Europa-Regular"/>
          <w:bCs/>
          <w:sz w:val="24"/>
          <w:szCs w:val="24"/>
        </w:rPr>
      </w:pPr>
      <w:r w:rsidRPr="00F50633">
        <w:rPr>
          <w:rFonts w:ascii="Europa-Regular" w:hAnsi="Europa-Regular"/>
          <w:sz w:val="24"/>
          <w:szCs w:val="24"/>
        </w:rPr>
        <w:t xml:space="preserve">Transportschäden sind dem Lieferer und dem Transportunternehmen </w:t>
      </w:r>
      <w:r w:rsidR="00F50633">
        <w:rPr>
          <w:rFonts w:ascii="Europa-Regular" w:hAnsi="Europa-Regular"/>
          <w:sz w:val="24"/>
          <w:szCs w:val="24"/>
        </w:rPr>
        <w:br/>
      </w:r>
      <w:r w:rsidRPr="00F50633">
        <w:rPr>
          <w:rFonts w:ascii="Europa-Regular" w:hAnsi="Europa-Regular"/>
          <w:sz w:val="24"/>
          <w:szCs w:val="24"/>
        </w:rPr>
        <w:t>unverzüglich anzuzeigen.</w:t>
      </w:r>
      <w:r w:rsidR="00244E44">
        <w:rPr>
          <w:rFonts w:ascii="Europa-Regular" w:hAnsi="Europa-Regular"/>
          <w:sz w:val="24"/>
          <w:szCs w:val="24"/>
        </w:rPr>
        <w:br/>
      </w:r>
    </w:p>
    <w:p w14:paraId="1895EFDC" w14:textId="77777777" w:rsidR="00F50633" w:rsidRPr="00F50633" w:rsidRDefault="00CF00F0" w:rsidP="00D54D60">
      <w:pPr>
        <w:pStyle w:val="Listenabsatz"/>
        <w:numPr>
          <w:ilvl w:val="0"/>
          <w:numId w:val="5"/>
        </w:numPr>
        <w:spacing w:line="240" w:lineRule="auto"/>
        <w:rPr>
          <w:rStyle w:val="inline-comment-marker"/>
          <w:rFonts w:ascii="Europa-Bold" w:hAnsi="Europa-Bold"/>
          <w:bCs/>
          <w:sz w:val="28"/>
          <w:szCs w:val="28"/>
        </w:rPr>
      </w:pPr>
      <w:r w:rsidRPr="00F50633">
        <w:rPr>
          <w:rStyle w:val="inline-comment-marker"/>
          <w:rFonts w:ascii="Europa-Bold" w:hAnsi="Europa-Bold"/>
          <w:sz w:val="28"/>
          <w:szCs w:val="28"/>
        </w:rPr>
        <w:t>Zahlung</w:t>
      </w:r>
    </w:p>
    <w:p w14:paraId="5334567B" w14:textId="77777777" w:rsidR="00F50633" w:rsidRPr="00F50633" w:rsidRDefault="00CF00F0" w:rsidP="00D54D60">
      <w:pPr>
        <w:pStyle w:val="Listenabsatz"/>
        <w:numPr>
          <w:ilvl w:val="1"/>
          <w:numId w:val="5"/>
        </w:numPr>
        <w:spacing w:line="240" w:lineRule="auto"/>
        <w:rPr>
          <w:rFonts w:ascii="Europa-Regular" w:hAnsi="Europa-Regular"/>
          <w:bCs/>
          <w:sz w:val="24"/>
          <w:szCs w:val="24"/>
        </w:rPr>
      </w:pPr>
      <w:r w:rsidRPr="00F50633">
        <w:rPr>
          <w:rFonts w:ascii="Europa-Regular" w:hAnsi="Europa-Regular"/>
          <w:sz w:val="24"/>
          <w:szCs w:val="24"/>
        </w:rPr>
        <w:t>Zahlungen sind, falls nicht anders vereinbart, sofort nach Erhalt der Rechnung ohne Abzüge zu leisten.</w:t>
      </w:r>
    </w:p>
    <w:p w14:paraId="3EF03644" w14:textId="2134BEBC" w:rsidR="00F50633" w:rsidRPr="00F50633" w:rsidRDefault="00CF00F0" w:rsidP="00D54D60">
      <w:pPr>
        <w:pStyle w:val="Listenabsatz"/>
        <w:numPr>
          <w:ilvl w:val="1"/>
          <w:numId w:val="5"/>
        </w:numPr>
        <w:spacing w:line="240" w:lineRule="auto"/>
        <w:rPr>
          <w:rFonts w:ascii="Europa-Regular" w:hAnsi="Europa-Regular"/>
          <w:bCs/>
          <w:sz w:val="24"/>
          <w:szCs w:val="24"/>
        </w:rPr>
      </w:pPr>
      <w:r w:rsidRPr="00F50633">
        <w:rPr>
          <w:rFonts w:ascii="Europa-Regular" w:hAnsi="Europa-Regular"/>
          <w:sz w:val="24"/>
          <w:szCs w:val="24"/>
        </w:rPr>
        <w:t xml:space="preserve">Bei Zahlungsverzug ist der Lieferer berechtigt, Verzugszinsen in Höhe </w:t>
      </w:r>
      <w:r w:rsidR="00F50633">
        <w:rPr>
          <w:rFonts w:ascii="Europa-Regular" w:hAnsi="Europa-Regular"/>
          <w:sz w:val="24"/>
          <w:szCs w:val="24"/>
        </w:rPr>
        <w:br/>
      </w:r>
      <w:r w:rsidRPr="00F50633">
        <w:rPr>
          <w:rFonts w:ascii="Europa-Regular" w:hAnsi="Europa-Regular"/>
          <w:sz w:val="24"/>
          <w:szCs w:val="24"/>
        </w:rPr>
        <w:t xml:space="preserve">von 9 Prozentpunkten über dem jeweiligen Basiszinssatz zu verlangen, </w:t>
      </w:r>
      <w:r w:rsidR="00F50633">
        <w:rPr>
          <w:rFonts w:ascii="Europa-Regular" w:hAnsi="Europa-Regular"/>
          <w:sz w:val="24"/>
          <w:szCs w:val="24"/>
        </w:rPr>
        <w:br/>
      </w:r>
      <w:r w:rsidRPr="00F50633">
        <w:rPr>
          <w:rFonts w:ascii="Europa-Regular" w:hAnsi="Europa-Regular"/>
          <w:sz w:val="24"/>
          <w:szCs w:val="24"/>
        </w:rPr>
        <w:t>gemäß den gesetzlichen Bestimmungen in Deutschland.</w:t>
      </w:r>
    </w:p>
    <w:p w14:paraId="24990194" w14:textId="77777777" w:rsidR="00B97953" w:rsidRPr="00041D3F" w:rsidRDefault="00CF00F0" w:rsidP="00D54D60">
      <w:pPr>
        <w:pStyle w:val="Listenabsatz"/>
        <w:numPr>
          <w:ilvl w:val="1"/>
          <w:numId w:val="5"/>
        </w:numPr>
        <w:spacing w:line="240" w:lineRule="auto"/>
        <w:rPr>
          <w:rFonts w:ascii="Europa-Regular" w:hAnsi="Europa-Regular"/>
          <w:bCs/>
          <w:sz w:val="24"/>
          <w:szCs w:val="24"/>
        </w:rPr>
      </w:pPr>
      <w:r w:rsidRPr="00F50633">
        <w:rPr>
          <w:rFonts w:ascii="Europa-Regular" w:hAnsi="Europa-Regular"/>
          <w:sz w:val="24"/>
          <w:szCs w:val="24"/>
        </w:rPr>
        <w:t xml:space="preserve">Bei Zahlungsverzug behält sich der Lieferer das Recht vor, Nutzungslizenzen </w:t>
      </w:r>
      <w:r w:rsidR="00F50633">
        <w:rPr>
          <w:rFonts w:ascii="Europa-Regular" w:hAnsi="Europa-Regular"/>
          <w:sz w:val="24"/>
          <w:szCs w:val="24"/>
        </w:rPr>
        <w:br/>
      </w:r>
      <w:r w:rsidRPr="00F50633">
        <w:rPr>
          <w:rFonts w:ascii="Europa-Regular" w:hAnsi="Europa-Regular"/>
          <w:sz w:val="24"/>
          <w:szCs w:val="24"/>
        </w:rPr>
        <w:t>zu deaktivieren und weitere Lieferungen zurückzuhalten, bis die vollständige Zahlung erfolgt ist.</w:t>
      </w:r>
    </w:p>
    <w:p w14:paraId="301454BA" w14:textId="77777777" w:rsidR="00041D3F" w:rsidRDefault="00041D3F" w:rsidP="00D54D60">
      <w:pPr>
        <w:pStyle w:val="Listenabsatz"/>
        <w:spacing w:line="240" w:lineRule="auto"/>
        <w:ind w:left="792" w:firstLine="0"/>
        <w:rPr>
          <w:rFonts w:ascii="Europa-Regular" w:hAnsi="Europa-Regular"/>
          <w:bCs/>
          <w:sz w:val="24"/>
          <w:szCs w:val="24"/>
        </w:rPr>
      </w:pPr>
    </w:p>
    <w:p w14:paraId="705AEDB4" w14:textId="77777777" w:rsidR="00041D3F" w:rsidRDefault="00041D3F" w:rsidP="00D54D60">
      <w:pPr>
        <w:pStyle w:val="Listenabsatz"/>
        <w:spacing w:line="240" w:lineRule="auto"/>
        <w:ind w:left="792" w:firstLine="0"/>
        <w:rPr>
          <w:rFonts w:ascii="Europa-Regular" w:hAnsi="Europa-Regular"/>
          <w:bCs/>
          <w:sz w:val="24"/>
          <w:szCs w:val="24"/>
        </w:rPr>
      </w:pPr>
    </w:p>
    <w:p w14:paraId="12FF02C4" w14:textId="77777777" w:rsidR="00041D3F" w:rsidRDefault="00041D3F" w:rsidP="00D54D60">
      <w:pPr>
        <w:pStyle w:val="Listenabsatz"/>
        <w:spacing w:line="240" w:lineRule="auto"/>
        <w:ind w:left="792" w:firstLine="0"/>
        <w:rPr>
          <w:rFonts w:ascii="Europa-Regular" w:hAnsi="Europa-Regular"/>
          <w:bCs/>
          <w:sz w:val="24"/>
          <w:szCs w:val="24"/>
        </w:rPr>
      </w:pPr>
    </w:p>
    <w:p w14:paraId="642188A4" w14:textId="77777777" w:rsidR="00041D3F" w:rsidRDefault="00041D3F" w:rsidP="00D54D60">
      <w:pPr>
        <w:pStyle w:val="Listenabsatz"/>
        <w:spacing w:line="240" w:lineRule="auto"/>
        <w:ind w:left="792" w:firstLine="0"/>
        <w:rPr>
          <w:rFonts w:ascii="Europa-Regular" w:hAnsi="Europa-Regular"/>
          <w:bCs/>
          <w:sz w:val="24"/>
          <w:szCs w:val="24"/>
        </w:rPr>
      </w:pPr>
    </w:p>
    <w:p w14:paraId="601D5ED5" w14:textId="77777777" w:rsidR="00041D3F" w:rsidRDefault="00041D3F" w:rsidP="00D54D60">
      <w:pPr>
        <w:pStyle w:val="Listenabsatz"/>
        <w:spacing w:line="240" w:lineRule="auto"/>
        <w:ind w:left="792" w:firstLine="0"/>
        <w:rPr>
          <w:rFonts w:ascii="Europa-Regular" w:hAnsi="Europa-Regular"/>
          <w:bCs/>
          <w:sz w:val="24"/>
          <w:szCs w:val="24"/>
        </w:rPr>
      </w:pPr>
    </w:p>
    <w:p w14:paraId="67DA8BB4" w14:textId="77777777" w:rsidR="00041D3F" w:rsidRDefault="00041D3F" w:rsidP="00D54D60">
      <w:pPr>
        <w:pStyle w:val="Listenabsatz"/>
        <w:spacing w:line="240" w:lineRule="auto"/>
        <w:ind w:left="792" w:firstLine="0"/>
        <w:rPr>
          <w:rFonts w:ascii="Europa-Regular" w:hAnsi="Europa-Regular"/>
          <w:bCs/>
          <w:sz w:val="24"/>
          <w:szCs w:val="24"/>
        </w:rPr>
      </w:pPr>
    </w:p>
    <w:p w14:paraId="431F2BBB" w14:textId="77777777" w:rsidR="00122098" w:rsidRPr="00B97953" w:rsidRDefault="00122098" w:rsidP="00D54D60">
      <w:pPr>
        <w:pStyle w:val="Listenabsatz"/>
        <w:spacing w:line="240" w:lineRule="auto"/>
        <w:ind w:left="792" w:firstLine="0"/>
        <w:rPr>
          <w:rFonts w:ascii="Europa-Regular" w:hAnsi="Europa-Regular"/>
          <w:bCs/>
          <w:sz w:val="24"/>
          <w:szCs w:val="24"/>
        </w:rPr>
      </w:pPr>
    </w:p>
    <w:p w14:paraId="7FC32A3B" w14:textId="77777777" w:rsidR="00041D3F" w:rsidRPr="00041D3F" w:rsidRDefault="00CF00F0" w:rsidP="00D54D60">
      <w:pPr>
        <w:pStyle w:val="Listenabsatz"/>
        <w:numPr>
          <w:ilvl w:val="0"/>
          <w:numId w:val="5"/>
        </w:numPr>
        <w:spacing w:line="240" w:lineRule="auto"/>
        <w:rPr>
          <w:rFonts w:ascii="Europa-Bold" w:hAnsi="Europa-Bold"/>
          <w:bCs/>
          <w:sz w:val="28"/>
          <w:szCs w:val="28"/>
        </w:rPr>
      </w:pPr>
      <w:r w:rsidRPr="00041D3F">
        <w:rPr>
          <w:rFonts w:ascii="Europa-Bold" w:hAnsi="Europa-Bold"/>
          <w:sz w:val="28"/>
          <w:szCs w:val="28"/>
        </w:rPr>
        <w:t>Eigentumsvorbehalt</w:t>
      </w:r>
    </w:p>
    <w:p w14:paraId="357184D2" w14:textId="77777777" w:rsidR="00041D3F" w:rsidRPr="00041D3F" w:rsidRDefault="00CF00F0" w:rsidP="00D54D60">
      <w:pPr>
        <w:pStyle w:val="Listenabsatz"/>
        <w:numPr>
          <w:ilvl w:val="1"/>
          <w:numId w:val="5"/>
        </w:numPr>
        <w:spacing w:line="240" w:lineRule="auto"/>
        <w:rPr>
          <w:rFonts w:ascii="Europa-Regular" w:hAnsi="Europa-Regular"/>
          <w:bCs/>
          <w:sz w:val="24"/>
          <w:szCs w:val="24"/>
        </w:rPr>
      </w:pPr>
      <w:r w:rsidRPr="00041D3F">
        <w:rPr>
          <w:rFonts w:ascii="Europa-Regular" w:hAnsi="Europa-Regular"/>
          <w:sz w:val="24"/>
          <w:szCs w:val="24"/>
        </w:rPr>
        <w:t>Das Eigentum an gelieferten Kaufgeräten bleibt bis zur vollständigen Bezahlung aller Forderungen des Lieferers beim Lieferer.</w:t>
      </w:r>
    </w:p>
    <w:p w14:paraId="3EC27FEC" w14:textId="77777777" w:rsidR="00041D3F" w:rsidRPr="00041D3F" w:rsidRDefault="00CF00F0" w:rsidP="00D54D60">
      <w:pPr>
        <w:pStyle w:val="Listenabsatz"/>
        <w:numPr>
          <w:ilvl w:val="1"/>
          <w:numId w:val="5"/>
        </w:numPr>
        <w:spacing w:line="240" w:lineRule="auto"/>
        <w:rPr>
          <w:rFonts w:ascii="Europa-Regular" w:hAnsi="Europa-Regular"/>
          <w:bCs/>
          <w:sz w:val="24"/>
          <w:szCs w:val="24"/>
        </w:rPr>
      </w:pPr>
      <w:r w:rsidRPr="00041D3F">
        <w:rPr>
          <w:rFonts w:ascii="Europa-Regular" w:hAnsi="Europa-Regular"/>
          <w:sz w:val="24"/>
          <w:szCs w:val="24"/>
        </w:rPr>
        <w:t>Bei Mietgeräten verbleibt das Eigentum jederzeit beim Lieferer.</w:t>
      </w:r>
    </w:p>
    <w:p w14:paraId="465EDB0C" w14:textId="3D4403C4" w:rsidR="00041D3F" w:rsidRPr="00244E44" w:rsidRDefault="00CF00F0" w:rsidP="00D54D60">
      <w:pPr>
        <w:pStyle w:val="Listenabsatz"/>
        <w:numPr>
          <w:ilvl w:val="1"/>
          <w:numId w:val="5"/>
        </w:numPr>
        <w:spacing w:line="240" w:lineRule="auto"/>
        <w:rPr>
          <w:rFonts w:ascii="Europa-Regular" w:hAnsi="Europa-Regular"/>
          <w:bCs/>
          <w:sz w:val="24"/>
          <w:szCs w:val="24"/>
        </w:rPr>
      </w:pPr>
      <w:r w:rsidRPr="00041D3F">
        <w:rPr>
          <w:rFonts w:ascii="Europa-Regular" w:hAnsi="Europa-Regular"/>
          <w:sz w:val="24"/>
          <w:szCs w:val="24"/>
        </w:rPr>
        <w:t>Der Besteller darf die gelieferten Geräte, die im Eigentum des Lieferers stehen, ohne vorherige schriftliche Zustimmung des Lieferers weder veräußern noch verpfänden oder Dritten zur Nutzung überlassen.</w:t>
      </w:r>
      <w:r w:rsidR="00244E44">
        <w:rPr>
          <w:rFonts w:ascii="Europa-Regular" w:hAnsi="Europa-Regular"/>
          <w:sz w:val="24"/>
          <w:szCs w:val="24"/>
        </w:rPr>
        <w:br/>
      </w:r>
    </w:p>
    <w:p w14:paraId="201FE08D" w14:textId="0A8412C5" w:rsidR="00CF00F0" w:rsidRPr="00041D3F" w:rsidRDefault="00CF00F0" w:rsidP="00D54D60">
      <w:pPr>
        <w:pStyle w:val="Listenabsatz"/>
        <w:numPr>
          <w:ilvl w:val="0"/>
          <w:numId w:val="5"/>
        </w:numPr>
        <w:spacing w:line="240" w:lineRule="auto"/>
        <w:rPr>
          <w:rFonts w:ascii="Europa-Bold" w:hAnsi="Europa-Bold"/>
          <w:bCs/>
          <w:sz w:val="28"/>
          <w:szCs w:val="28"/>
        </w:rPr>
      </w:pPr>
      <w:r w:rsidRPr="00041D3F">
        <w:rPr>
          <w:rFonts w:ascii="Europa-Bold" w:hAnsi="Europa-Bold"/>
          <w:sz w:val="28"/>
          <w:szCs w:val="28"/>
        </w:rPr>
        <w:t>Mietbedingungen</w:t>
      </w:r>
    </w:p>
    <w:p w14:paraId="01F651C6" w14:textId="3D5076C2" w:rsidR="00CF00F0" w:rsidRPr="00F50633" w:rsidRDefault="00CF00F0" w:rsidP="00D54D60">
      <w:pPr>
        <w:pStyle w:val="StandardWeb"/>
        <w:numPr>
          <w:ilvl w:val="1"/>
          <w:numId w:val="5"/>
        </w:numPr>
        <w:rPr>
          <w:rFonts w:ascii="Europa-Regular" w:hAnsi="Europa-Regular"/>
        </w:rPr>
      </w:pPr>
      <w:r w:rsidRPr="00F50633">
        <w:rPr>
          <w:rFonts w:ascii="Europa-Regular" w:hAnsi="Europa-Regular"/>
        </w:rPr>
        <w:t xml:space="preserve">Die Mietdauer beginnt mit der Auslieferung des Geräts an den Besteller </w:t>
      </w:r>
      <w:r w:rsidR="00041D3F">
        <w:rPr>
          <w:rFonts w:ascii="Europa-Regular" w:hAnsi="Europa-Regular"/>
        </w:rPr>
        <w:br/>
      </w:r>
      <w:r w:rsidRPr="00F50633">
        <w:rPr>
          <w:rFonts w:ascii="Europa-Regular" w:hAnsi="Europa-Regular"/>
        </w:rPr>
        <w:t>und beträgt die vereinbarte Mindestlaufzeit.</w:t>
      </w:r>
    </w:p>
    <w:p w14:paraId="61ABD685" w14:textId="45EBAB04" w:rsidR="00CF00F0" w:rsidRPr="00F50633" w:rsidRDefault="00CF00F0" w:rsidP="00D54D60">
      <w:pPr>
        <w:pStyle w:val="StandardWeb"/>
        <w:numPr>
          <w:ilvl w:val="1"/>
          <w:numId w:val="5"/>
        </w:numPr>
        <w:spacing w:beforeAutospacing="0" w:after="120" w:afterAutospacing="0"/>
        <w:rPr>
          <w:rFonts w:ascii="Europa-Regular" w:hAnsi="Europa-Regular"/>
        </w:rPr>
      </w:pPr>
      <w:r w:rsidRPr="00F50633">
        <w:rPr>
          <w:rFonts w:ascii="Europa-Regular" w:hAnsi="Europa-Regular"/>
        </w:rPr>
        <w:t xml:space="preserve">Nach Ablauf der Mindestmietdauer verlängert sich die Miete automatisch </w:t>
      </w:r>
      <w:r w:rsidR="00041D3F">
        <w:rPr>
          <w:rFonts w:ascii="Europa-Regular" w:hAnsi="Europa-Regular"/>
        </w:rPr>
        <w:br/>
      </w:r>
      <w:r w:rsidRPr="00F50633">
        <w:rPr>
          <w:rFonts w:ascii="Europa-Regular" w:hAnsi="Europa-Regular"/>
        </w:rPr>
        <w:t xml:space="preserve">um jeweils weitere 12 Monate, wenn nicht eine der Parteien mit einer Frist </w:t>
      </w:r>
      <w:r w:rsidR="00041D3F">
        <w:rPr>
          <w:rFonts w:ascii="Europa-Regular" w:hAnsi="Europa-Regular"/>
        </w:rPr>
        <w:br/>
      </w:r>
      <w:r w:rsidRPr="00F50633">
        <w:rPr>
          <w:rFonts w:ascii="Europa-Regular" w:hAnsi="Europa-Regular"/>
        </w:rPr>
        <w:t>von 3 Monaten zum Ende der Mietperiode schriftlich kündigt.</w:t>
      </w:r>
    </w:p>
    <w:p w14:paraId="18519200" w14:textId="7D0C804E" w:rsidR="00CF00F0" w:rsidRPr="00F50633" w:rsidRDefault="00CF00F0" w:rsidP="00D54D60">
      <w:pPr>
        <w:pStyle w:val="StandardWeb"/>
        <w:numPr>
          <w:ilvl w:val="1"/>
          <w:numId w:val="5"/>
        </w:numPr>
        <w:spacing w:beforeAutospacing="0" w:after="120" w:afterAutospacing="0"/>
        <w:rPr>
          <w:rFonts w:ascii="Europa-Regular" w:hAnsi="Europa-Regular"/>
        </w:rPr>
      </w:pPr>
      <w:r w:rsidRPr="00F50633">
        <w:rPr>
          <w:rFonts w:ascii="Europa-Regular" w:hAnsi="Europa-Regular"/>
        </w:rPr>
        <w:t xml:space="preserve">Der Besteller ist verpflichtet, das Gerät ordnungsgemäß zu behandeln und </w:t>
      </w:r>
      <w:r w:rsidR="00041D3F">
        <w:rPr>
          <w:rFonts w:ascii="Europa-Regular" w:hAnsi="Europa-Regular"/>
        </w:rPr>
        <w:br/>
      </w:r>
      <w:r w:rsidRPr="00F50633">
        <w:rPr>
          <w:rFonts w:ascii="Europa-Regular" w:hAnsi="Europa-Regular"/>
        </w:rPr>
        <w:t>gemäß den mitgelieferten Anweisungen zu verwenden.</w:t>
      </w:r>
    </w:p>
    <w:p w14:paraId="74DCD748" w14:textId="338A2664" w:rsidR="00041D3F" w:rsidRPr="00244E44" w:rsidRDefault="00CF00F0" w:rsidP="00D54D60">
      <w:pPr>
        <w:pStyle w:val="StandardWeb"/>
        <w:numPr>
          <w:ilvl w:val="1"/>
          <w:numId w:val="5"/>
        </w:numPr>
        <w:spacing w:beforeAutospacing="0" w:after="240" w:afterAutospacing="0"/>
        <w:rPr>
          <w:rFonts w:ascii="Europa-Regular" w:hAnsi="Europa-Regular"/>
        </w:rPr>
      </w:pPr>
      <w:r w:rsidRPr="00F50633">
        <w:rPr>
          <w:rFonts w:ascii="Europa-Regular" w:hAnsi="Europa-Regular"/>
        </w:rPr>
        <w:t xml:space="preserve">Nach Beendigung des Mietverhältnisses ist das Gerät auf Kosten und </w:t>
      </w:r>
      <w:r w:rsidR="00041D3F">
        <w:rPr>
          <w:rFonts w:ascii="Europa-Regular" w:hAnsi="Europa-Regular"/>
        </w:rPr>
        <w:br/>
      </w:r>
      <w:r w:rsidRPr="00F50633">
        <w:rPr>
          <w:rFonts w:ascii="Europa-Regular" w:hAnsi="Europa-Regular"/>
        </w:rPr>
        <w:t>Gefahr des Bestellers in der Originalverpackung oder einer gleichwertigen Schutzverpackung an den Lieferer zurückzugeben.</w:t>
      </w:r>
      <w:r w:rsidR="00244E44">
        <w:rPr>
          <w:rFonts w:ascii="Europa-Regular" w:hAnsi="Europa-Regular"/>
        </w:rPr>
        <w:br/>
      </w:r>
    </w:p>
    <w:p w14:paraId="0D62490A" w14:textId="5B183847" w:rsidR="00DC25B7" w:rsidRPr="00041D3F" w:rsidRDefault="00DC25B7" w:rsidP="00DC25B7">
      <w:pPr>
        <w:pStyle w:val="Listenabsatz"/>
        <w:numPr>
          <w:ilvl w:val="0"/>
          <w:numId w:val="5"/>
        </w:numPr>
        <w:spacing w:line="240" w:lineRule="auto"/>
        <w:rPr>
          <w:rFonts w:ascii="Europa-Bold" w:hAnsi="Europa-Bold"/>
          <w:bCs/>
          <w:sz w:val="28"/>
          <w:szCs w:val="28"/>
        </w:rPr>
      </w:pPr>
      <w:r>
        <w:rPr>
          <w:rFonts w:ascii="Europa-Bold" w:hAnsi="Europa-Bold"/>
          <w:sz w:val="28"/>
          <w:szCs w:val="28"/>
        </w:rPr>
        <w:t>Gewährleistung und Reparatur bei Kauf</w:t>
      </w:r>
    </w:p>
    <w:p w14:paraId="3B1696DA" w14:textId="6B8462DE" w:rsidR="00CF00F0" w:rsidRPr="00F50633" w:rsidRDefault="00CF00F0" w:rsidP="00D54D60">
      <w:pPr>
        <w:pStyle w:val="Listenabsatz"/>
        <w:numPr>
          <w:ilvl w:val="1"/>
          <w:numId w:val="5"/>
        </w:numPr>
        <w:spacing w:before="100" w:beforeAutospacing="1" w:line="240" w:lineRule="auto"/>
        <w:contextualSpacing/>
        <w:rPr>
          <w:rFonts w:ascii="Europa-Regular" w:hAnsi="Europa-Regular" w:cs="Times New Roman"/>
          <w:color w:val="1A1A1A"/>
          <w:sz w:val="24"/>
          <w:szCs w:val="24"/>
        </w:rPr>
      </w:pPr>
      <w:r w:rsidRPr="00F50633">
        <w:rPr>
          <w:rFonts w:ascii="Europa-Regular" w:hAnsi="Europa-Regular" w:cs="Times New Roman"/>
          <w:color w:val="1A1A1A"/>
          <w:sz w:val="24"/>
          <w:szCs w:val="24"/>
        </w:rPr>
        <w:t xml:space="preserve">Dem Besteller obliegt es, die Ware auf ihre Funktionstüchtigkeit hin überprüfen. Ist der Besteller Kaufmann, so setzen Mängelansprüche des Bestellers </w:t>
      </w:r>
      <w:r w:rsidR="008B2D43">
        <w:rPr>
          <w:rFonts w:ascii="Europa-Regular" w:hAnsi="Europa-Regular" w:cs="Times New Roman"/>
          <w:color w:val="1A1A1A"/>
          <w:sz w:val="24"/>
          <w:szCs w:val="24"/>
        </w:rPr>
        <w:br/>
      </w:r>
      <w:r w:rsidRPr="00F50633">
        <w:rPr>
          <w:rFonts w:ascii="Europa-Regular" w:hAnsi="Europa-Regular" w:cs="Times New Roman"/>
          <w:color w:val="1A1A1A"/>
          <w:sz w:val="24"/>
          <w:szCs w:val="24"/>
        </w:rPr>
        <w:t xml:space="preserve">voraus, dass dieser den nach § 377 HGB geschuldeten kaufmännischen Untersuchungs- und Rügeobliegenheiten ordnungsgemäß nachgekommen ist. </w:t>
      </w:r>
      <w:r w:rsidR="008B2D43">
        <w:rPr>
          <w:rFonts w:ascii="Europa-Regular" w:hAnsi="Europa-Regular" w:cs="Times New Roman"/>
          <w:color w:val="1A1A1A"/>
          <w:sz w:val="24"/>
          <w:szCs w:val="24"/>
        </w:rPr>
        <w:br/>
      </w:r>
      <w:r w:rsidRPr="00F50633">
        <w:rPr>
          <w:rFonts w:ascii="Europa-Regular" w:hAnsi="Europa-Regular" w:cs="Times New Roman"/>
          <w:color w:val="1A1A1A"/>
          <w:sz w:val="24"/>
          <w:szCs w:val="24"/>
        </w:rPr>
        <w:t xml:space="preserve">Der Besteller muss dem Lieferer Mängel der Kaufsache unverzüglich, spätestens jedoch innerhalb einer Woche nach Eingang des Liefergegenstandes schriftlich mitteilen. Mängel, die auch bei sorgfältiger Prüfung innerhalb dieser Frist nicht entdeckt werden können, sind dem Lieferer unverzüglich nach </w:t>
      </w:r>
      <w:r w:rsidR="008B2D43">
        <w:rPr>
          <w:rFonts w:ascii="Europa-Regular" w:hAnsi="Europa-Regular" w:cs="Times New Roman"/>
          <w:color w:val="1A1A1A"/>
          <w:sz w:val="24"/>
          <w:szCs w:val="24"/>
        </w:rPr>
        <w:br/>
      </w:r>
      <w:r w:rsidRPr="00F50633">
        <w:rPr>
          <w:rFonts w:ascii="Europa-Regular" w:hAnsi="Europa-Regular" w:cs="Times New Roman"/>
          <w:color w:val="1A1A1A"/>
          <w:sz w:val="24"/>
          <w:szCs w:val="24"/>
        </w:rPr>
        <w:t>Entdeckung schriftlich mitzuteilen.</w:t>
      </w:r>
    </w:p>
    <w:p w14:paraId="6CA607E7" w14:textId="5942FB98" w:rsidR="00CF00F0" w:rsidRPr="00F50633" w:rsidRDefault="00CF00F0" w:rsidP="00D54D60">
      <w:pPr>
        <w:pStyle w:val="Listenabsatz"/>
        <w:numPr>
          <w:ilvl w:val="1"/>
          <w:numId w:val="5"/>
        </w:numPr>
        <w:spacing w:before="100" w:beforeAutospacing="1" w:line="240" w:lineRule="auto"/>
        <w:contextualSpacing/>
        <w:rPr>
          <w:rFonts w:ascii="Europa-Regular" w:hAnsi="Europa-Regular" w:cs="Times New Roman"/>
          <w:color w:val="1A1A1A"/>
          <w:sz w:val="24"/>
          <w:szCs w:val="24"/>
        </w:rPr>
      </w:pPr>
      <w:r w:rsidRPr="00F50633">
        <w:rPr>
          <w:rFonts w:ascii="Europa-Regular" w:hAnsi="Europa-Regular" w:cs="Times New Roman"/>
          <w:color w:val="1A1A1A"/>
          <w:sz w:val="24"/>
          <w:szCs w:val="24"/>
        </w:rPr>
        <w:t xml:space="preserve">Der Liefergegenstand ist frei von Sachmängeln, wenn er der Produktbeschreibung oder - soweit keine Produktbeschreibung vorliegt - dem jeweiligen </w:t>
      </w:r>
      <w:r w:rsidR="008B2D43">
        <w:rPr>
          <w:rFonts w:ascii="Europa-Regular" w:hAnsi="Europa-Regular" w:cs="Times New Roman"/>
          <w:color w:val="1A1A1A"/>
          <w:sz w:val="24"/>
          <w:szCs w:val="24"/>
        </w:rPr>
        <w:br/>
      </w:r>
      <w:r w:rsidRPr="00F50633">
        <w:rPr>
          <w:rFonts w:ascii="Europa-Regular" w:hAnsi="Europa-Regular" w:cs="Times New Roman"/>
          <w:color w:val="1A1A1A"/>
          <w:sz w:val="24"/>
          <w:szCs w:val="24"/>
        </w:rPr>
        <w:t>Stand der Technik entspricht. Bei Mängeln, die den Wert und/oder die G</w:t>
      </w:r>
      <w:r w:rsidR="008B2D43">
        <w:rPr>
          <w:rFonts w:ascii="Europa-Regular" w:hAnsi="Europa-Regular" w:cs="Times New Roman"/>
          <w:color w:val="1A1A1A"/>
          <w:sz w:val="24"/>
          <w:szCs w:val="24"/>
        </w:rPr>
        <w:t>e</w:t>
      </w:r>
      <w:r w:rsidRPr="00F50633">
        <w:rPr>
          <w:rFonts w:ascii="Europa-Regular" w:hAnsi="Europa-Regular" w:cs="Times New Roman"/>
          <w:color w:val="1A1A1A"/>
          <w:sz w:val="24"/>
          <w:szCs w:val="24"/>
        </w:rPr>
        <w:t>brauchstauglichkeit des gelieferten Gegenstandes nicht oder nur unwesentlich beeinträchtigen, bestehen keine Mängelansprüche.</w:t>
      </w:r>
    </w:p>
    <w:p w14:paraId="388A1989" w14:textId="31C84EE8" w:rsidR="00CF00F0" w:rsidRPr="00F50633" w:rsidRDefault="00CF00F0" w:rsidP="00D54D60">
      <w:pPr>
        <w:pStyle w:val="Listenabsatz"/>
        <w:numPr>
          <w:ilvl w:val="1"/>
          <w:numId w:val="5"/>
        </w:numPr>
        <w:spacing w:before="100" w:beforeAutospacing="1" w:line="240" w:lineRule="auto"/>
        <w:contextualSpacing/>
        <w:rPr>
          <w:rFonts w:ascii="Europa-Regular" w:hAnsi="Europa-Regular" w:cs="Times New Roman"/>
          <w:color w:val="1A1A1A"/>
          <w:sz w:val="24"/>
          <w:szCs w:val="24"/>
        </w:rPr>
      </w:pPr>
      <w:r w:rsidRPr="00F50633">
        <w:rPr>
          <w:rFonts w:ascii="Europa-Regular" w:hAnsi="Europa-Regular" w:cs="Times New Roman"/>
          <w:color w:val="1A1A1A"/>
          <w:sz w:val="24"/>
          <w:szCs w:val="24"/>
        </w:rPr>
        <w:t xml:space="preserve">Die Parteien vereinbaren, dass der Besteller dem Lieferer die verkaufte Sache am Erfüllungsort zum Zwecke der Nacherfüllung übergibt. Kann der Lieferer </w:t>
      </w:r>
      <w:r w:rsidR="008B2D43">
        <w:rPr>
          <w:rFonts w:ascii="Europa-Regular" w:hAnsi="Europa-Regular" w:cs="Times New Roman"/>
          <w:color w:val="1A1A1A"/>
          <w:sz w:val="24"/>
          <w:szCs w:val="24"/>
        </w:rPr>
        <w:br/>
      </w:r>
      <w:r w:rsidRPr="00F50633">
        <w:rPr>
          <w:rFonts w:ascii="Europa-Regular" w:hAnsi="Europa-Regular" w:cs="Times New Roman"/>
          <w:color w:val="1A1A1A"/>
          <w:sz w:val="24"/>
          <w:szCs w:val="24"/>
        </w:rPr>
        <w:t xml:space="preserve">die Sache nicht am Erfüllungsort abholen, so ist der Besteller berechtigt, </w:t>
      </w:r>
      <w:r w:rsidR="008B2D43">
        <w:rPr>
          <w:rFonts w:ascii="Europa-Regular" w:hAnsi="Europa-Regular" w:cs="Times New Roman"/>
          <w:color w:val="1A1A1A"/>
          <w:sz w:val="24"/>
          <w:szCs w:val="24"/>
        </w:rPr>
        <w:br/>
      </w:r>
      <w:r w:rsidRPr="00F50633">
        <w:rPr>
          <w:rFonts w:ascii="Europa-Regular" w:hAnsi="Europa-Regular" w:cs="Times New Roman"/>
          <w:color w:val="1A1A1A"/>
          <w:sz w:val="24"/>
          <w:szCs w:val="24"/>
        </w:rPr>
        <w:t>die Sache auf Kosten des Lieferers an einen anderen Ort versenden.</w:t>
      </w:r>
    </w:p>
    <w:p w14:paraId="43846544" w14:textId="77777777" w:rsidR="008B2D43" w:rsidRDefault="008B2D43" w:rsidP="00D54D60">
      <w:pPr>
        <w:pStyle w:val="Listenabsatz"/>
        <w:spacing w:line="240" w:lineRule="auto"/>
        <w:ind w:left="792" w:firstLine="0"/>
        <w:rPr>
          <w:rFonts w:ascii="Europa-Regular" w:hAnsi="Europa-Regular"/>
          <w:bCs/>
          <w:sz w:val="24"/>
          <w:szCs w:val="24"/>
        </w:rPr>
      </w:pPr>
    </w:p>
    <w:p w14:paraId="0B9E62EA" w14:textId="77777777" w:rsidR="00122098" w:rsidRDefault="00122098" w:rsidP="00D54D60">
      <w:pPr>
        <w:spacing w:before="100" w:beforeAutospacing="1" w:after="100" w:afterAutospacing="1"/>
        <w:ind w:right="-472"/>
        <w:jc w:val="both"/>
        <w:rPr>
          <w:rFonts w:ascii="Europa-Regular" w:hAnsi="Europa-Regular" w:cs="Arial"/>
          <w:color w:val="000000"/>
          <w:lang w:eastAsia="en-GB"/>
        </w:rPr>
      </w:pPr>
    </w:p>
    <w:p w14:paraId="492DC06A" w14:textId="77777777" w:rsidR="008B2D43" w:rsidRPr="00122098" w:rsidRDefault="008B2D43" w:rsidP="00D54D60">
      <w:pPr>
        <w:spacing w:line="240" w:lineRule="auto"/>
        <w:rPr>
          <w:rFonts w:ascii="Europa-Regular" w:hAnsi="Europa-Regular"/>
          <w:bCs/>
          <w:sz w:val="24"/>
          <w:szCs w:val="24"/>
        </w:rPr>
      </w:pPr>
    </w:p>
    <w:p w14:paraId="250276E9" w14:textId="32D6072A" w:rsidR="00CF00F0" w:rsidRPr="00F50633" w:rsidRDefault="00CF00F0" w:rsidP="00D54D60">
      <w:pPr>
        <w:pStyle w:val="Listenabsatz"/>
        <w:numPr>
          <w:ilvl w:val="1"/>
          <w:numId w:val="5"/>
        </w:numPr>
        <w:spacing w:before="100" w:beforeAutospacing="1" w:line="240" w:lineRule="auto"/>
        <w:contextualSpacing/>
        <w:rPr>
          <w:rFonts w:ascii="Europa-Regular" w:hAnsi="Europa-Regular" w:cs="Times New Roman"/>
          <w:color w:val="1A1A1A"/>
          <w:sz w:val="24"/>
          <w:szCs w:val="24"/>
        </w:rPr>
      </w:pPr>
      <w:r w:rsidRPr="00F50633">
        <w:rPr>
          <w:rFonts w:ascii="Europa-Regular" w:hAnsi="Europa-Regular" w:cs="Times New Roman"/>
          <w:color w:val="1A1A1A"/>
          <w:sz w:val="24"/>
          <w:szCs w:val="24"/>
        </w:rPr>
        <w:t xml:space="preserve">Eine zusätzliche Garantie besteht bei vom Lieferer gelieferten Waren nur, </w:t>
      </w:r>
      <w:r w:rsidR="008B2D43">
        <w:rPr>
          <w:rFonts w:ascii="Europa-Regular" w:hAnsi="Europa-Regular" w:cs="Times New Roman"/>
          <w:color w:val="1A1A1A"/>
          <w:sz w:val="24"/>
          <w:szCs w:val="24"/>
        </w:rPr>
        <w:br/>
      </w:r>
      <w:r w:rsidRPr="00F50633">
        <w:rPr>
          <w:rFonts w:ascii="Europa-Regular" w:hAnsi="Europa-Regular" w:cs="Times New Roman"/>
          <w:color w:val="1A1A1A"/>
          <w:sz w:val="24"/>
          <w:szCs w:val="24"/>
        </w:rPr>
        <w:t xml:space="preserve">wenn diese ausdrücklich in der Auftragsbestätigung zu dem jeweiligen </w:t>
      </w:r>
      <w:r w:rsidR="008B2D43">
        <w:rPr>
          <w:rFonts w:ascii="Europa-Regular" w:hAnsi="Europa-Regular" w:cs="Times New Roman"/>
          <w:color w:val="1A1A1A"/>
          <w:sz w:val="24"/>
          <w:szCs w:val="24"/>
        </w:rPr>
        <w:br/>
      </w:r>
      <w:r w:rsidRPr="00F50633">
        <w:rPr>
          <w:rFonts w:ascii="Europa-Regular" w:hAnsi="Europa-Regular" w:cs="Times New Roman"/>
          <w:color w:val="1A1A1A"/>
          <w:sz w:val="24"/>
          <w:szCs w:val="24"/>
        </w:rPr>
        <w:t>Artikel abgegeben wurde.</w:t>
      </w:r>
    </w:p>
    <w:p w14:paraId="209B6E8F" w14:textId="77014397" w:rsidR="008B2D43" w:rsidRPr="00244E44" w:rsidRDefault="00CF00F0" w:rsidP="00D54D60">
      <w:pPr>
        <w:pStyle w:val="Listenabsatz"/>
        <w:numPr>
          <w:ilvl w:val="1"/>
          <w:numId w:val="5"/>
        </w:numPr>
        <w:spacing w:before="100" w:beforeAutospacing="1" w:after="240" w:line="240" w:lineRule="auto"/>
        <w:contextualSpacing/>
        <w:rPr>
          <w:rFonts w:ascii="Europa-Regular" w:hAnsi="Europa-Regular" w:cs="Times New Roman"/>
          <w:color w:val="1A1A1A"/>
          <w:sz w:val="24"/>
          <w:szCs w:val="24"/>
        </w:rPr>
      </w:pPr>
      <w:r w:rsidRPr="00F50633">
        <w:rPr>
          <w:rFonts w:ascii="Europa-Regular" w:hAnsi="Europa-Regular" w:cs="Times New Roman"/>
          <w:color w:val="1A1A1A"/>
          <w:sz w:val="24"/>
          <w:szCs w:val="24"/>
        </w:rPr>
        <w:t xml:space="preserve">Mängelansprüche des Bestellers verjähren in einem (1) Jahr ab Gefahrenübergang. Soweit der Lieferer eine Garantie für die Beschaffenheit übernommen oder einen Mangel arglistig verschwiegen hat, eine Verletzung von Leben, </w:t>
      </w:r>
      <w:r w:rsidR="008B2D43">
        <w:rPr>
          <w:rFonts w:ascii="Europa-Regular" w:hAnsi="Europa-Regular" w:cs="Times New Roman"/>
          <w:color w:val="1A1A1A"/>
          <w:sz w:val="24"/>
          <w:szCs w:val="24"/>
        </w:rPr>
        <w:br/>
      </w:r>
      <w:r w:rsidRPr="00F50633">
        <w:rPr>
          <w:rFonts w:ascii="Europa-Regular" w:hAnsi="Europa-Regular" w:cs="Times New Roman"/>
          <w:color w:val="1A1A1A"/>
          <w:sz w:val="24"/>
          <w:szCs w:val="24"/>
        </w:rPr>
        <w:t xml:space="preserve">Körper und Gesundheit oder Vorsatz oder grobe Fahrlässigkeit vorliegt, </w:t>
      </w:r>
      <w:r w:rsidR="008B2D43">
        <w:rPr>
          <w:rFonts w:ascii="Europa-Regular" w:hAnsi="Europa-Regular" w:cs="Times New Roman"/>
          <w:color w:val="1A1A1A"/>
          <w:sz w:val="24"/>
          <w:szCs w:val="24"/>
        </w:rPr>
        <w:br/>
      </w:r>
      <w:r w:rsidRPr="00F50633">
        <w:rPr>
          <w:rFonts w:ascii="Europa-Regular" w:hAnsi="Europa-Regular" w:cs="Times New Roman"/>
          <w:color w:val="1A1A1A"/>
          <w:sz w:val="24"/>
          <w:szCs w:val="24"/>
        </w:rPr>
        <w:t>gelten die gesetzlichen Verjährungsfristen.</w:t>
      </w:r>
      <w:r w:rsidR="00244E44">
        <w:rPr>
          <w:rFonts w:ascii="Europa-Regular" w:hAnsi="Europa-Regular" w:cs="Times New Roman"/>
          <w:color w:val="1A1A1A"/>
          <w:sz w:val="24"/>
          <w:szCs w:val="24"/>
        </w:rPr>
        <w:br/>
      </w:r>
    </w:p>
    <w:p w14:paraId="2D819931" w14:textId="77777777" w:rsidR="008B2D43" w:rsidRDefault="00CF00F0" w:rsidP="00D54D60">
      <w:pPr>
        <w:pStyle w:val="StandardWeb"/>
        <w:numPr>
          <w:ilvl w:val="0"/>
          <w:numId w:val="5"/>
        </w:numPr>
        <w:rPr>
          <w:rFonts w:ascii="Europa-Bold" w:hAnsi="Europa-Bold"/>
          <w:sz w:val="28"/>
          <w:szCs w:val="28"/>
        </w:rPr>
      </w:pPr>
      <w:r w:rsidRPr="008B2D43">
        <w:rPr>
          <w:rFonts w:ascii="Europa-Bold" w:hAnsi="Europa-Bold"/>
          <w:sz w:val="28"/>
          <w:szCs w:val="28"/>
        </w:rPr>
        <w:t>Rückgabe und Zustand der Mietgeräte</w:t>
      </w:r>
    </w:p>
    <w:p w14:paraId="2306E396" w14:textId="77777777" w:rsidR="008B2D43" w:rsidRPr="008B2D43" w:rsidRDefault="00CF00F0" w:rsidP="00D54D60">
      <w:pPr>
        <w:pStyle w:val="StandardWeb"/>
        <w:numPr>
          <w:ilvl w:val="1"/>
          <w:numId w:val="5"/>
        </w:numPr>
        <w:rPr>
          <w:rFonts w:ascii="Europa-Regular" w:hAnsi="Europa-Regular"/>
        </w:rPr>
      </w:pPr>
      <w:r w:rsidRPr="008B2D43">
        <w:rPr>
          <w:rFonts w:ascii="Europa-Regular" w:hAnsi="Europa-Regular"/>
        </w:rPr>
        <w:t>Der Mieter ist verpflichtet, das Mietgerät nach Ablauf der Mietdauer in funktionsfähigem, ordnungsgemäßem Zustand und mit nur üblichen Gebrauchsspuren zurückzugeben.</w:t>
      </w:r>
    </w:p>
    <w:p w14:paraId="186C2C2C" w14:textId="77777777" w:rsidR="008B2D43" w:rsidRPr="008B2D43" w:rsidRDefault="00CF00F0" w:rsidP="00D54D60">
      <w:pPr>
        <w:pStyle w:val="StandardWeb"/>
        <w:numPr>
          <w:ilvl w:val="1"/>
          <w:numId w:val="5"/>
        </w:numPr>
        <w:rPr>
          <w:rFonts w:ascii="Europa-Regular" w:hAnsi="Europa-Regular"/>
        </w:rPr>
      </w:pPr>
      <w:r w:rsidRPr="008B2D43">
        <w:rPr>
          <w:rFonts w:ascii="Europa-Regular" w:hAnsi="Europa-Regular"/>
        </w:rPr>
        <w:t>Schäden, die über normale Abnutzung hinausgehen, sind vom Mieter zu tragen und werden ihm in Rechnung gestellt.</w:t>
      </w:r>
    </w:p>
    <w:p w14:paraId="2C04C199" w14:textId="279815E7" w:rsidR="00380910" w:rsidRPr="00244E44" w:rsidRDefault="00CF00F0" w:rsidP="00D54D60">
      <w:pPr>
        <w:pStyle w:val="StandardWeb"/>
        <w:numPr>
          <w:ilvl w:val="1"/>
          <w:numId w:val="5"/>
        </w:numPr>
        <w:rPr>
          <w:rFonts w:ascii="Europa-Regular" w:hAnsi="Europa-Regular"/>
        </w:rPr>
      </w:pPr>
      <w:r w:rsidRPr="008B2D43">
        <w:rPr>
          <w:rFonts w:ascii="Europa-Regular" w:hAnsi="Europa-Regular"/>
        </w:rPr>
        <w:t>Bei Verlust oder irreparabler Beschädigung des Geräts ist der Mieter verpflichtet, den Wiederbeschaffungswert zu ersetzen.</w:t>
      </w:r>
      <w:r w:rsidR="00244E44">
        <w:rPr>
          <w:rFonts w:ascii="Europa-Regular" w:hAnsi="Europa-Regular"/>
        </w:rPr>
        <w:br/>
      </w:r>
    </w:p>
    <w:p w14:paraId="4E25786D" w14:textId="77777777" w:rsidR="00380910" w:rsidRDefault="00CF00F0" w:rsidP="00D54D60">
      <w:pPr>
        <w:pStyle w:val="StandardWeb"/>
        <w:numPr>
          <w:ilvl w:val="0"/>
          <w:numId w:val="5"/>
        </w:numPr>
        <w:rPr>
          <w:rFonts w:ascii="Europa-Bold" w:hAnsi="Europa-Bold"/>
          <w:sz w:val="28"/>
          <w:szCs w:val="28"/>
        </w:rPr>
      </w:pPr>
      <w:r w:rsidRPr="00380910">
        <w:rPr>
          <w:rFonts w:ascii="Europa-Bold" w:hAnsi="Europa-Bold"/>
          <w:sz w:val="28"/>
          <w:szCs w:val="28"/>
        </w:rPr>
        <w:t>Haftungsausschluss</w:t>
      </w:r>
    </w:p>
    <w:p w14:paraId="625AFACE" w14:textId="77777777" w:rsidR="00380910" w:rsidRPr="00380910" w:rsidRDefault="00CF00F0" w:rsidP="00D54D60">
      <w:pPr>
        <w:pStyle w:val="StandardWeb"/>
        <w:numPr>
          <w:ilvl w:val="1"/>
          <w:numId w:val="5"/>
        </w:numPr>
        <w:rPr>
          <w:rFonts w:ascii="Europa-Regular" w:hAnsi="Europa-Regular"/>
        </w:rPr>
      </w:pPr>
      <w:r w:rsidRPr="00380910">
        <w:rPr>
          <w:rFonts w:ascii="Europa-Regular" w:hAnsi="Europa-Regular"/>
        </w:rPr>
        <w:t>Lieferer haftet gemäß den gesetzlichen Bestimmungen für Schäden aus der Verletzung des Lebens, des Körpers oder der Gesundheit, sowie für sonstige Schäden, die auf einer vorsätzlichen oder grob fahrlässigen Pflichtverletzung sowie Arglist beruhen. Darüber hinaus haftet Lieferer gemäß den gesetzlichen Bestimmungen für Schäden, die von der Haftung nach zwingenden gesetzlichen Vorschriften umfasst werden, wie beispielsweise im Fall der Übernahme von Garantien, arglistigen Verschweigens eines Mangels oder nach dem Produkthaftungsgesetz. Garantien durch Lieferer erfolgen nur in Schriftform und sind im Zweifel nur dann als solche auszulegen, wenn sie als „Garantie” bezeichnet werden.</w:t>
      </w:r>
      <w:r w:rsidR="00380910" w:rsidRPr="00380910">
        <w:rPr>
          <w:rFonts w:ascii="Europa-Regular" w:hAnsi="Europa-Regular"/>
        </w:rPr>
        <w:t xml:space="preserve"> </w:t>
      </w:r>
    </w:p>
    <w:p w14:paraId="644D159D" w14:textId="77777777" w:rsidR="00380910" w:rsidRDefault="00CF00F0" w:rsidP="00D54D60">
      <w:pPr>
        <w:pStyle w:val="StandardWeb"/>
        <w:numPr>
          <w:ilvl w:val="1"/>
          <w:numId w:val="5"/>
        </w:numPr>
        <w:rPr>
          <w:rFonts w:ascii="Europa-Regular" w:hAnsi="Europa-Regular"/>
        </w:rPr>
      </w:pPr>
      <w:r w:rsidRPr="00380910">
        <w:rPr>
          <w:rFonts w:ascii="Europa-Regular" w:hAnsi="Europa-Regular"/>
        </w:rPr>
        <w:t>Lieferer haftet gemäß den gesetzlichen Bestimmungen für Schäden aus der Verletzung des Lebens, des Körpers oder der Gesundheit, sowie für sonstige Schäden, die auf einer vorsätzlichen oder grob fahrlässigen Pflichtverletzung sowie Arglist beruhen. Darüber hinaus haftet Lieferer gemäß den gesetzlichen Bestimmungen für Schäden, die von der Haftung nach zwingenden gesetzlichen Vorschriften umfasst werden, wie beispielsweise im Fall der Übernahme von Garantien, arglistigen Verschweigens eines Mangels oder nach dem Produkthaftungsgesetz. Garantien durch Lieferer erfolgen nur in Schriftform und sind im Zweifel nur dann als solche auszulegen, wenn sie als „Garantie” bezeichnet werden.</w:t>
      </w:r>
    </w:p>
    <w:p w14:paraId="45D19D80" w14:textId="77777777" w:rsidR="00380910" w:rsidRPr="00380910" w:rsidRDefault="00380910" w:rsidP="00D54D60">
      <w:pPr>
        <w:pStyle w:val="StandardWeb"/>
        <w:rPr>
          <w:rFonts w:ascii="Europa-Regular" w:hAnsi="Europa-Regular"/>
        </w:rPr>
      </w:pPr>
    </w:p>
    <w:p w14:paraId="4B3D96D5" w14:textId="77777777" w:rsidR="00380910" w:rsidRDefault="00380910" w:rsidP="00D54D60">
      <w:pPr>
        <w:pStyle w:val="Listenabsatz"/>
        <w:spacing w:line="240" w:lineRule="auto"/>
        <w:ind w:left="792" w:firstLine="0"/>
        <w:rPr>
          <w:rFonts w:ascii="Europa-Regular" w:hAnsi="Europa-Regular"/>
          <w:bCs/>
          <w:sz w:val="24"/>
          <w:szCs w:val="24"/>
        </w:rPr>
      </w:pPr>
    </w:p>
    <w:p w14:paraId="14D03D60" w14:textId="77777777" w:rsidR="00380910" w:rsidRDefault="00380910" w:rsidP="00D54D60">
      <w:pPr>
        <w:pStyle w:val="Listenabsatz"/>
        <w:spacing w:line="240" w:lineRule="auto"/>
        <w:ind w:left="792" w:firstLine="0"/>
        <w:rPr>
          <w:rFonts w:ascii="Europa-Regular" w:hAnsi="Europa-Regular"/>
          <w:bCs/>
          <w:sz w:val="24"/>
          <w:szCs w:val="24"/>
        </w:rPr>
      </w:pPr>
    </w:p>
    <w:p w14:paraId="1BD37A39" w14:textId="77777777" w:rsidR="003C71BB" w:rsidRPr="003C71BB" w:rsidRDefault="003C71BB" w:rsidP="00D54D60">
      <w:pPr>
        <w:spacing w:line="240" w:lineRule="auto"/>
        <w:rPr>
          <w:rFonts w:ascii="Europa-Regular" w:hAnsi="Europa-Regular"/>
          <w:bCs/>
          <w:sz w:val="24"/>
          <w:szCs w:val="24"/>
        </w:rPr>
      </w:pPr>
    </w:p>
    <w:p w14:paraId="7A502CC9" w14:textId="4B8623B2" w:rsidR="00380910" w:rsidRPr="00380910" w:rsidRDefault="00CF00F0" w:rsidP="00D54D60">
      <w:pPr>
        <w:pStyle w:val="StandardWeb"/>
        <w:numPr>
          <w:ilvl w:val="1"/>
          <w:numId w:val="5"/>
        </w:numPr>
        <w:rPr>
          <w:rFonts w:ascii="Europa-Regular" w:hAnsi="Europa-Regular"/>
        </w:rPr>
      </w:pPr>
      <w:r w:rsidRPr="00380910">
        <w:rPr>
          <w:rFonts w:ascii="Europa-Regular" w:hAnsi="Europa-Regular"/>
        </w:rPr>
        <w:t>Im Falle der leichten Fahrlässigkeit haftet Lieferer nur für Schäden, welche von Lieferer verursacht wurden und auf solche wesentlichen Pflichtverletzungen zurückzuführen sind, die die Erreichung des Zwecks dieses Vertrages gefährden, oder auf die Verletzung von Pflichten, deren Erfüllung die ordnungsgemäße Durchführung des Vertrags erst ermöglicht und auf deren Einhaltung der Kunde vertrauen darf (sog. Kardinalspflichtverletzungen). In diesen Fällen ist die Haftung von Lieferer auf den vertragstypisch vorhersehbaren Schaden begrenzt. Die Haftung für die leicht fahrlässige Verletzung von Pflichten, die keine Kardinalspflichten sind, ist ausgeschlossen, außer Lieferer haftet kraft Gesetzes zwingend.</w:t>
      </w:r>
    </w:p>
    <w:p w14:paraId="137D4486" w14:textId="5B4301E6" w:rsidR="00244E44" w:rsidRPr="00244E44" w:rsidRDefault="00CF00F0" w:rsidP="00D54D60">
      <w:pPr>
        <w:pStyle w:val="StandardWeb"/>
        <w:numPr>
          <w:ilvl w:val="1"/>
          <w:numId w:val="5"/>
        </w:numPr>
        <w:rPr>
          <w:rFonts w:ascii="Europa-Regular" w:hAnsi="Europa-Regular"/>
        </w:rPr>
      </w:pPr>
      <w:r w:rsidRPr="00380910">
        <w:rPr>
          <w:rFonts w:ascii="Europa-Regular" w:hAnsi="Europa-Regular"/>
        </w:rPr>
        <w:t>Die Haftungsbeschränkungen gelten auch für Ansprüche gegen leitende Angestellte, Mitarbeiter, sonstige Erfüllungsgehilfen oder Unterauftragnehmer von Lieferer.</w:t>
      </w:r>
      <w:r w:rsidR="00244E44">
        <w:rPr>
          <w:rFonts w:ascii="Europa-Regular" w:hAnsi="Europa-Regular"/>
        </w:rPr>
        <w:br/>
      </w:r>
    </w:p>
    <w:p w14:paraId="5260B016" w14:textId="77777777" w:rsidR="00244E44" w:rsidRDefault="00CF00F0" w:rsidP="00DC25B7">
      <w:pPr>
        <w:pStyle w:val="StandardWeb"/>
        <w:numPr>
          <w:ilvl w:val="0"/>
          <w:numId w:val="5"/>
        </w:numPr>
        <w:ind w:left="426" w:hanging="426"/>
        <w:rPr>
          <w:rFonts w:ascii="Europa-Bold" w:hAnsi="Europa-Bold"/>
          <w:sz w:val="28"/>
          <w:szCs w:val="28"/>
        </w:rPr>
      </w:pPr>
      <w:r w:rsidRPr="00244E44">
        <w:rPr>
          <w:rFonts w:ascii="Europa-Bold" w:hAnsi="Europa-Bold"/>
          <w:color w:val="000000" w:themeColor="text1"/>
          <w:sz w:val="28"/>
          <w:szCs w:val="28"/>
        </w:rPr>
        <w:t>Service-Level-Vereinbarungen (SLAs) für Mietgeräte</w:t>
      </w:r>
    </w:p>
    <w:p w14:paraId="62015782" w14:textId="1C642F36" w:rsidR="00244E44" w:rsidRDefault="00CF00F0" w:rsidP="00D54D60">
      <w:pPr>
        <w:pStyle w:val="StandardWeb"/>
        <w:numPr>
          <w:ilvl w:val="1"/>
          <w:numId w:val="5"/>
        </w:numPr>
        <w:ind w:left="993" w:hanging="567"/>
        <w:rPr>
          <w:rFonts w:ascii="Europa-Regular" w:hAnsi="Europa-Regular"/>
        </w:rPr>
      </w:pPr>
      <w:r w:rsidRPr="00244E44">
        <w:rPr>
          <w:rFonts w:ascii="Europa-Regular" w:hAnsi="Europa-Regular"/>
          <w:color w:val="000000" w:themeColor="text1"/>
        </w:rPr>
        <w:t xml:space="preserve">Reaktionszeiten: Der Lieferer garantiert eine </w:t>
      </w:r>
      <w:r w:rsidRPr="00244E44">
        <w:rPr>
          <w:rStyle w:val="inline-comment-marker"/>
          <w:rFonts w:ascii="Europa-Regular" w:hAnsi="Europa-Regular"/>
          <w:color w:val="000000" w:themeColor="text1"/>
        </w:rPr>
        <w:t xml:space="preserve">Erstreaktion </w:t>
      </w:r>
      <w:r w:rsidRPr="00244E44">
        <w:rPr>
          <w:rFonts w:ascii="Europa-Regular" w:hAnsi="Europa-Regular"/>
          <w:color w:val="000000" w:themeColor="text1"/>
        </w:rPr>
        <w:t xml:space="preserve">von 48 Stunden </w:t>
      </w:r>
      <w:r w:rsidR="00244E44">
        <w:rPr>
          <w:rFonts w:ascii="Europa-Regular" w:hAnsi="Europa-Regular"/>
          <w:color w:val="000000" w:themeColor="text1"/>
        </w:rPr>
        <w:br/>
      </w:r>
      <w:r w:rsidRPr="00244E44">
        <w:rPr>
          <w:rFonts w:ascii="Europa-Regular" w:hAnsi="Europa-Regular"/>
          <w:color w:val="000000" w:themeColor="text1"/>
        </w:rPr>
        <w:t xml:space="preserve">für die Meldung von Störungen bei Mietgeräten, gemessen ab </w:t>
      </w:r>
      <w:r w:rsidRPr="00244E44">
        <w:rPr>
          <w:rStyle w:val="inline-comment-marker"/>
          <w:rFonts w:ascii="Europa-Regular" w:hAnsi="Europa-Regular"/>
          <w:color w:val="000000" w:themeColor="text1"/>
        </w:rPr>
        <w:t>Eingang der schriftlichen Meldung</w:t>
      </w:r>
      <w:r w:rsidRPr="00244E44">
        <w:rPr>
          <w:rFonts w:ascii="Europa-Regular" w:hAnsi="Europa-Regular"/>
          <w:color w:val="000000" w:themeColor="text1"/>
        </w:rPr>
        <w:t xml:space="preserve"> über </w:t>
      </w:r>
      <w:hyperlink r:id="rId11" w:history="1">
        <w:r w:rsidRPr="00244E44">
          <w:rPr>
            <w:rStyle w:val="Hyperlink"/>
            <w:rFonts w:ascii="Europa-Regular" w:hAnsi="Europa-Regular"/>
            <w:color w:val="000000" w:themeColor="text1"/>
          </w:rPr>
          <w:t>service@compleet.com</w:t>
        </w:r>
      </w:hyperlink>
      <w:r w:rsidRPr="00244E44">
        <w:rPr>
          <w:rFonts w:ascii="Europa-Regular" w:hAnsi="Europa-Regular"/>
          <w:color w:val="000000" w:themeColor="text1"/>
        </w:rPr>
        <w:t xml:space="preserve"> durch den Besteller.</w:t>
      </w:r>
    </w:p>
    <w:p w14:paraId="764DA948" w14:textId="77777777" w:rsidR="00244E44" w:rsidRDefault="00CF00F0" w:rsidP="00D54D60">
      <w:pPr>
        <w:pStyle w:val="StandardWeb"/>
        <w:numPr>
          <w:ilvl w:val="1"/>
          <w:numId w:val="5"/>
        </w:numPr>
        <w:ind w:left="993" w:hanging="567"/>
        <w:rPr>
          <w:rFonts w:ascii="Europa-Regular" w:hAnsi="Europa-Regular"/>
        </w:rPr>
      </w:pPr>
      <w:r w:rsidRPr="00244E44">
        <w:rPr>
          <w:rFonts w:ascii="Europa-Regular" w:hAnsi="Europa-Regular"/>
          <w:color w:val="000000" w:themeColor="text1"/>
        </w:rPr>
        <w:t>Reparatur- oder Austauschzeiten: Bei defekten Mietgeräten wird innerhalb von 24 Stunden an Werktagen nach Meldung ein Ersatzgerät an den Versanddienstleister übergeben. Die tatsächliche Lieferzeit liegt außerhalb des Einflussbereichs des Lieferanten, da sie vom Versanddienstleister abhängt und daher variieren kann.</w:t>
      </w:r>
    </w:p>
    <w:p w14:paraId="14D3D88C" w14:textId="79A36075" w:rsidR="00244E44" w:rsidRPr="00244E44" w:rsidRDefault="00CF00F0" w:rsidP="00D54D60">
      <w:pPr>
        <w:pStyle w:val="StandardWeb"/>
        <w:numPr>
          <w:ilvl w:val="1"/>
          <w:numId w:val="5"/>
        </w:numPr>
        <w:ind w:left="993" w:hanging="567"/>
        <w:rPr>
          <w:rFonts w:ascii="Europa-Regular" w:hAnsi="Europa-Regular"/>
        </w:rPr>
      </w:pPr>
      <w:r w:rsidRPr="00244E44">
        <w:rPr>
          <w:rFonts w:ascii="Europa-Regular" w:hAnsi="Europa-Regular"/>
          <w:color w:val="000000" w:themeColor="text1"/>
        </w:rPr>
        <w:t>Ersatzgeräte: Bei länger andauernden Reparaturen (über 5 Werktage) stellt der Lieferer auf Wunsch ein Ersatzgerät zur Verfügung, sofern verfügbar.</w:t>
      </w:r>
      <w:r w:rsidR="00244E44">
        <w:rPr>
          <w:rFonts w:ascii="Europa-Regular" w:hAnsi="Europa-Regular"/>
          <w:color w:val="000000" w:themeColor="text1"/>
        </w:rPr>
        <w:br/>
      </w:r>
    </w:p>
    <w:p w14:paraId="689BC07D" w14:textId="77777777" w:rsidR="00244E44" w:rsidRPr="00244E44" w:rsidRDefault="00CF00F0" w:rsidP="00D54D60">
      <w:pPr>
        <w:pStyle w:val="StandardWeb"/>
        <w:numPr>
          <w:ilvl w:val="0"/>
          <w:numId w:val="5"/>
        </w:numPr>
        <w:rPr>
          <w:rFonts w:ascii="Europa-Bold" w:hAnsi="Europa-Bold"/>
          <w:sz w:val="22"/>
          <w:szCs w:val="22"/>
        </w:rPr>
      </w:pPr>
      <w:r w:rsidRPr="00244E44">
        <w:rPr>
          <w:rFonts w:ascii="Europa-Bold" w:hAnsi="Europa-Bold"/>
          <w:color w:val="000000" w:themeColor="text1"/>
          <w:sz w:val="28"/>
          <w:szCs w:val="28"/>
        </w:rPr>
        <w:t>Sonderregelungen für Mietgeräte</w:t>
      </w:r>
    </w:p>
    <w:p w14:paraId="5A11D1EB" w14:textId="77777777" w:rsidR="00244E44" w:rsidRPr="00244E44" w:rsidRDefault="00CF00F0" w:rsidP="00D54D60">
      <w:pPr>
        <w:pStyle w:val="StandardWeb"/>
        <w:numPr>
          <w:ilvl w:val="1"/>
          <w:numId w:val="5"/>
        </w:numPr>
        <w:ind w:left="993" w:hanging="633"/>
        <w:rPr>
          <w:rFonts w:ascii="Europa-Regular" w:hAnsi="Europa-Regular"/>
        </w:rPr>
      </w:pPr>
      <w:r w:rsidRPr="00244E44">
        <w:rPr>
          <w:rFonts w:ascii="Europa-Regular" w:hAnsi="Europa-Regular"/>
        </w:rPr>
        <w:t>Der Besteller darf die Mietgeräte nur am vereinbarten Standort verwenden. Eine Verlegung des Geräts an einen anderen Standort bedarf der vorherigen schriftlichen Zustimmung des Lieferers.</w:t>
      </w:r>
    </w:p>
    <w:p w14:paraId="54E3FA15" w14:textId="2BB1ABA0" w:rsidR="00CF00F0" w:rsidRPr="00244E44" w:rsidRDefault="00CF00F0" w:rsidP="00D54D60">
      <w:pPr>
        <w:pStyle w:val="StandardWeb"/>
        <w:numPr>
          <w:ilvl w:val="1"/>
          <w:numId w:val="5"/>
        </w:numPr>
        <w:ind w:left="993" w:hanging="633"/>
        <w:rPr>
          <w:rFonts w:ascii="Europa-Regular" w:hAnsi="Europa-Regular"/>
        </w:rPr>
      </w:pPr>
      <w:r w:rsidRPr="00244E44">
        <w:rPr>
          <w:rFonts w:ascii="Europa-Regular" w:hAnsi="Europa-Regular"/>
        </w:rPr>
        <w:t>Der Mieter ist verantwortlich für die ordnungsgemäße Verwendung und Pflege der Mietgeräte, einschließlich regelmäßiger Wartungsmaßnahmen, falls diese im Mietvertrag vereinbart wurden.</w:t>
      </w:r>
    </w:p>
    <w:p w14:paraId="4799E670" w14:textId="77777777" w:rsidR="00244E44" w:rsidRDefault="00244E44" w:rsidP="00D54D60">
      <w:pPr>
        <w:spacing w:after="0" w:line="240" w:lineRule="auto"/>
        <w:rPr>
          <w:rFonts w:ascii="Europa-Regular" w:hAnsi="Europa-Regular"/>
        </w:rPr>
      </w:pPr>
      <w:r>
        <w:rPr>
          <w:rFonts w:ascii="Europa-Regular" w:hAnsi="Europa-Regular"/>
        </w:rPr>
        <w:br w:type="page"/>
      </w:r>
    </w:p>
    <w:p w14:paraId="573DC5D2" w14:textId="77777777" w:rsidR="00122098" w:rsidRDefault="00122098" w:rsidP="00D54D60">
      <w:pPr>
        <w:pStyle w:val="Listenabsatz"/>
        <w:spacing w:before="100" w:beforeAutospacing="1" w:after="100" w:afterAutospacing="1"/>
        <w:ind w:left="360" w:right="-472" w:firstLine="0"/>
        <w:jc w:val="both"/>
        <w:rPr>
          <w:rFonts w:ascii="Europa-Regular" w:hAnsi="Europa-Regular"/>
          <w:color w:val="000000"/>
          <w:lang w:eastAsia="en-GB"/>
        </w:rPr>
      </w:pPr>
    </w:p>
    <w:p w14:paraId="03FE13A8" w14:textId="77777777" w:rsidR="00122098" w:rsidRPr="00122098" w:rsidRDefault="00122098" w:rsidP="00D54D60">
      <w:pPr>
        <w:pStyle w:val="Listenabsatz"/>
        <w:spacing w:before="100" w:beforeAutospacing="1" w:after="100" w:afterAutospacing="1"/>
        <w:ind w:left="360" w:right="-472" w:firstLine="0"/>
        <w:jc w:val="both"/>
        <w:rPr>
          <w:rFonts w:ascii="Europa-Regular" w:hAnsi="Europa-Regular"/>
          <w:color w:val="000000"/>
          <w:lang w:eastAsia="en-GB"/>
        </w:rPr>
      </w:pPr>
    </w:p>
    <w:p w14:paraId="31F5AE54" w14:textId="1A41E5EB" w:rsidR="00244E44" w:rsidRDefault="00CF00F0" w:rsidP="00DC25B7">
      <w:pPr>
        <w:pStyle w:val="StandardWeb"/>
        <w:numPr>
          <w:ilvl w:val="0"/>
          <w:numId w:val="5"/>
        </w:numPr>
        <w:ind w:left="426" w:hanging="426"/>
        <w:rPr>
          <w:rFonts w:ascii="Europa-Bold" w:hAnsi="Europa-Bold"/>
          <w:sz w:val="28"/>
          <w:szCs w:val="28"/>
        </w:rPr>
      </w:pPr>
      <w:r w:rsidRPr="00244E44">
        <w:rPr>
          <w:rFonts w:ascii="Europa-Bold" w:hAnsi="Europa-Bold"/>
          <w:sz w:val="28"/>
          <w:szCs w:val="28"/>
        </w:rPr>
        <w:t>Datenschutz bei Mietgeräten</w:t>
      </w:r>
    </w:p>
    <w:p w14:paraId="4CA756C6" w14:textId="3EECD32E" w:rsidR="00CF00F0" w:rsidRPr="00244E44" w:rsidRDefault="00CF00F0" w:rsidP="00D54D60">
      <w:pPr>
        <w:pStyle w:val="StandardWeb"/>
        <w:numPr>
          <w:ilvl w:val="1"/>
          <w:numId w:val="5"/>
        </w:numPr>
        <w:ind w:left="993" w:hanging="567"/>
        <w:rPr>
          <w:rFonts w:ascii="Europa-Regular" w:hAnsi="Europa-Regular"/>
        </w:rPr>
      </w:pPr>
      <w:r w:rsidRPr="00244E44">
        <w:rPr>
          <w:rFonts w:ascii="Europa-Regular" w:hAnsi="Europa-Regular"/>
        </w:rPr>
        <w:t>Bei der Rückgabe der Mietgeräte werden alle Daten vollständig durch den Lieferer gelöscht, um die Rückgabe Datenschutzkonform abzuwickeln.</w:t>
      </w:r>
      <w:r w:rsidRPr="00244E44">
        <w:rPr>
          <w:rFonts w:ascii="Europa-Regular" w:hAnsi="Europa-Regular"/>
        </w:rPr>
        <w:br/>
      </w:r>
    </w:p>
    <w:p w14:paraId="420A7D34" w14:textId="77777777" w:rsidR="00244E44" w:rsidRDefault="00CF00F0" w:rsidP="00DC25B7">
      <w:pPr>
        <w:pStyle w:val="StandardWeb"/>
        <w:numPr>
          <w:ilvl w:val="0"/>
          <w:numId w:val="5"/>
        </w:numPr>
        <w:ind w:left="426" w:hanging="426"/>
        <w:rPr>
          <w:rFonts w:ascii="Europa-Bold" w:hAnsi="Europa-Bold"/>
          <w:sz w:val="28"/>
          <w:szCs w:val="28"/>
        </w:rPr>
      </w:pPr>
      <w:r w:rsidRPr="00244E44">
        <w:rPr>
          <w:rFonts w:ascii="Europa-Bold" w:hAnsi="Europa-Bold"/>
          <w:sz w:val="28"/>
          <w:szCs w:val="28"/>
        </w:rPr>
        <w:t>Mobilfunkkarten</w:t>
      </w:r>
    </w:p>
    <w:p w14:paraId="3C815CE5" w14:textId="106E72F2" w:rsidR="00244E44" w:rsidRPr="00244E44" w:rsidRDefault="00CF00F0" w:rsidP="00D54D60">
      <w:pPr>
        <w:pStyle w:val="StandardWeb"/>
        <w:numPr>
          <w:ilvl w:val="1"/>
          <w:numId w:val="5"/>
        </w:numPr>
        <w:ind w:left="993" w:hanging="567"/>
        <w:rPr>
          <w:rFonts w:ascii="Europa-Regular" w:hAnsi="Europa-Regular"/>
        </w:rPr>
      </w:pPr>
      <w:r w:rsidRPr="00244E44">
        <w:rPr>
          <w:rStyle w:val="inline-comment-marker"/>
          <w:rFonts w:ascii="Europa-Regular" w:hAnsi="Europa-Regular"/>
        </w:rPr>
        <w:t xml:space="preserve">Die in gekauften oder gemieteten Geräten installierten Mobilfunkkarten, </w:t>
      </w:r>
      <w:r w:rsidR="00244E44">
        <w:rPr>
          <w:rStyle w:val="inline-comment-marker"/>
          <w:rFonts w:ascii="Europa-Regular" w:hAnsi="Europa-Regular"/>
        </w:rPr>
        <w:br/>
      </w:r>
      <w:r w:rsidRPr="00244E44">
        <w:rPr>
          <w:rStyle w:val="inline-comment-marker"/>
          <w:rFonts w:ascii="Europa-Regular" w:hAnsi="Europa-Regular"/>
        </w:rPr>
        <w:t xml:space="preserve">sofern vorhanden, </w:t>
      </w:r>
      <w:r w:rsidRPr="00244E44">
        <w:rPr>
          <w:rFonts w:ascii="Europa-Regular" w:hAnsi="Europa-Regular"/>
        </w:rPr>
        <w:t xml:space="preserve">bleiben grundsätzlich Eigentum der </w:t>
      </w:r>
      <w:proofErr w:type="spellStart"/>
      <w:r w:rsidRPr="00244E44">
        <w:rPr>
          <w:rFonts w:ascii="Europa-Regular" w:hAnsi="Europa-Regular"/>
        </w:rPr>
        <w:t>compleet</w:t>
      </w:r>
      <w:proofErr w:type="spellEnd"/>
      <w:r w:rsidRPr="00244E44">
        <w:rPr>
          <w:rFonts w:ascii="Europa-Regular" w:hAnsi="Europa-Regular"/>
        </w:rPr>
        <w:t xml:space="preserve"> GmbH.</w:t>
      </w:r>
    </w:p>
    <w:p w14:paraId="57D24802" w14:textId="783C6BE0" w:rsidR="00244E44" w:rsidRPr="00244E44" w:rsidRDefault="00CF00F0" w:rsidP="00D54D60">
      <w:pPr>
        <w:pStyle w:val="StandardWeb"/>
        <w:numPr>
          <w:ilvl w:val="1"/>
          <w:numId w:val="5"/>
        </w:numPr>
        <w:ind w:left="993" w:hanging="567"/>
        <w:rPr>
          <w:rFonts w:ascii="Europa-Regular" w:hAnsi="Europa-Regular"/>
        </w:rPr>
      </w:pPr>
      <w:r w:rsidRPr="00244E44">
        <w:rPr>
          <w:rFonts w:ascii="Europa-Regular" w:hAnsi="Europa-Regular"/>
        </w:rPr>
        <w:t xml:space="preserve">Im Falle von Verlust oder Nicht-Rückgabe der Mobilfunkkarte nach </w:t>
      </w:r>
      <w:r w:rsidR="00244E44">
        <w:rPr>
          <w:rFonts w:ascii="Europa-Regular" w:hAnsi="Europa-Regular"/>
        </w:rPr>
        <w:br/>
      </w:r>
      <w:r w:rsidRPr="00244E44">
        <w:rPr>
          <w:rFonts w:ascii="Europa-Regular" w:hAnsi="Europa-Regular"/>
        </w:rPr>
        <w:t xml:space="preserve">Vertragsende wird eine Gebühr </w:t>
      </w:r>
      <w:r w:rsidRPr="00244E44">
        <w:rPr>
          <w:rStyle w:val="inline-comment-marker"/>
          <w:rFonts w:ascii="Europa-Regular" w:hAnsi="Europa-Regular"/>
        </w:rPr>
        <w:t>von 25 Euro berechnet</w:t>
      </w:r>
      <w:r w:rsidRPr="00244E44">
        <w:rPr>
          <w:rFonts w:ascii="Europa-Regular" w:hAnsi="Europa-Regular"/>
        </w:rPr>
        <w:t>.</w:t>
      </w:r>
    </w:p>
    <w:p w14:paraId="05DF9CC0" w14:textId="77777777" w:rsidR="00244E44" w:rsidRPr="00244E44" w:rsidRDefault="00CF00F0" w:rsidP="00D54D60">
      <w:pPr>
        <w:pStyle w:val="StandardWeb"/>
        <w:numPr>
          <w:ilvl w:val="1"/>
          <w:numId w:val="5"/>
        </w:numPr>
        <w:ind w:left="993" w:hanging="567"/>
        <w:rPr>
          <w:rFonts w:ascii="Europa-Regular" w:hAnsi="Europa-Regular"/>
        </w:rPr>
      </w:pPr>
      <w:r w:rsidRPr="00244E44">
        <w:rPr>
          <w:rFonts w:ascii="Europa-Regular" w:hAnsi="Europa-Regular"/>
        </w:rPr>
        <w:t>Zusätzliche Kosten, die über die üblichen Verbindungspreise hinausgehen, werden dem Besteller in Rechnung gestellt.</w:t>
      </w:r>
    </w:p>
    <w:p w14:paraId="342618D8" w14:textId="53BBD680" w:rsidR="00244E44" w:rsidRPr="00244E44" w:rsidRDefault="00CF00F0" w:rsidP="00DC25B7">
      <w:pPr>
        <w:pStyle w:val="StandardWeb"/>
        <w:numPr>
          <w:ilvl w:val="1"/>
          <w:numId w:val="5"/>
        </w:numPr>
        <w:ind w:left="993" w:hanging="567"/>
        <w:rPr>
          <w:rFonts w:ascii="Europa-Regular" w:hAnsi="Europa-Regular"/>
        </w:rPr>
      </w:pPr>
      <w:r w:rsidRPr="00244E44">
        <w:rPr>
          <w:rFonts w:ascii="Europa-Regular" w:hAnsi="Europa-Regular"/>
        </w:rPr>
        <w:t xml:space="preserve">Bei Verdacht auf Missbrauch der Mobilfunkkarte wird der Besteller unverzüglich vom Lieferer informiert. Der Lieferer behält sich das Recht vor, die Karte sofort zu sperren und den Besteller über die Sperrung in Kenntnis zu setzen. Bereits entstandene Kosten werden dem Besteller in Rechnung gestellt. </w:t>
      </w:r>
      <w:r w:rsidR="00244E44">
        <w:rPr>
          <w:rFonts w:ascii="Europa-Regular" w:hAnsi="Europa-Regular"/>
        </w:rPr>
        <w:br/>
      </w:r>
      <w:r w:rsidRPr="00244E44">
        <w:rPr>
          <w:rFonts w:ascii="Europa-Regular" w:hAnsi="Europa-Regular"/>
        </w:rPr>
        <w:t xml:space="preserve">Der Besteller ist verpflichtet, den Lieferer umgehend zu informieren, </w:t>
      </w:r>
      <w:r w:rsidR="00244E44">
        <w:rPr>
          <w:rFonts w:ascii="Europa-Regular" w:hAnsi="Europa-Regular"/>
        </w:rPr>
        <w:br/>
      </w:r>
      <w:r w:rsidRPr="00244E44">
        <w:rPr>
          <w:rFonts w:ascii="Europa-Regular" w:hAnsi="Europa-Regular"/>
        </w:rPr>
        <w:t>sobald ihm ein möglicher Missbrauch bekannt wird oder er entsprechende Anhaltspunkte feststellt.</w:t>
      </w:r>
      <w:r w:rsidR="00244E44">
        <w:rPr>
          <w:rFonts w:ascii="Europa-Regular" w:hAnsi="Europa-Regular"/>
        </w:rPr>
        <w:br/>
      </w:r>
    </w:p>
    <w:p w14:paraId="32FE58DE" w14:textId="77777777" w:rsidR="00244E44" w:rsidRDefault="00CF00F0" w:rsidP="00DC25B7">
      <w:pPr>
        <w:pStyle w:val="StandardWeb"/>
        <w:numPr>
          <w:ilvl w:val="0"/>
          <w:numId w:val="5"/>
        </w:numPr>
        <w:ind w:left="426" w:hanging="426"/>
        <w:rPr>
          <w:rFonts w:ascii="Europa-Bold" w:hAnsi="Europa-Bold"/>
          <w:sz w:val="28"/>
          <w:szCs w:val="28"/>
        </w:rPr>
      </w:pPr>
      <w:r w:rsidRPr="00244E44">
        <w:rPr>
          <w:rFonts w:ascii="Europa-Bold" w:hAnsi="Europa-Bold"/>
          <w:sz w:val="28"/>
          <w:szCs w:val="28"/>
        </w:rPr>
        <w:t>Schlussbestimmungen</w:t>
      </w:r>
    </w:p>
    <w:p w14:paraId="5F643CDC" w14:textId="7F4CD5D2" w:rsidR="00244E44" w:rsidRPr="00244E44" w:rsidRDefault="00CF00F0" w:rsidP="00D54D60">
      <w:pPr>
        <w:pStyle w:val="StandardWeb"/>
        <w:numPr>
          <w:ilvl w:val="1"/>
          <w:numId w:val="5"/>
        </w:numPr>
        <w:ind w:left="993" w:hanging="633"/>
        <w:rPr>
          <w:rFonts w:ascii="Europa-Regular" w:hAnsi="Europa-Regular"/>
        </w:rPr>
      </w:pPr>
      <w:r w:rsidRPr="00244E44">
        <w:rPr>
          <w:rFonts w:ascii="Europa-Regular" w:hAnsi="Europa-Regular"/>
        </w:rPr>
        <w:t xml:space="preserve">Diese AGB für Kauf- und Mietgeräte ergänzen die regulären AGB </w:t>
      </w:r>
      <w:r w:rsidR="00104A4B">
        <w:rPr>
          <w:rFonts w:ascii="Europa-Regular" w:hAnsi="Europa-Regular"/>
        </w:rPr>
        <w:br/>
      </w:r>
      <w:r w:rsidRPr="00244E44">
        <w:rPr>
          <w:rFonts w:ascii="Europa-Regular" w:hAnsi="Europa-Regular"/>
        </w:rPr>
        <w:t xml:space="preserve">für die </w:t>
      </w:r>
      <w:proofErr w:type="spellStart"/>
      <w:r w:rsidRPr="00244E44">
        <w:rPr>
          <w:rFonts w:ascii="Europa-Regular" w:hAnsi="Europa-Regular"/>
        </w:rPr>
        <w:t>compleet</w:t>
      </w:r>
      <w:proofErr w:type="spellEnd"/>
      <w:r w:rsidRPr="00244E44">
        <w:rPr>
          <w:rFonts w:ascii="Europa-Regular" w:hAnsi="Europa-Regular"/>
        </w:rPr>
        <w:t xml:space="preserve"> Suite, insbesondere behält sich </w:t>
      </w:r>
      <w:proofErr w:type="spellStart"/>
      <w:r w:rsidRPr="00244E44">
        <w:rPr>
          <w:rFonts w:ascii="Europa-Regular" w:hAnsi="Europa-Regular"/>
        </w:rPr>
        <w:t>compleet</w:t>
      </w:r>
      <w:proofErr w:type="spellEnd"/>
      <w:r w:rsidRPr="00244E44">
        <w:rPr>
          <w:rFonts w:ascii="Europa-Regular" w:hAnsi="Europa-Regular"/>
        </w:rPr>
        <w:t xml:space="preserve"> das Recht auf </w:t>
      </w:r>
      <w:r w:rsidR="00104A4B">
        <w:rPr>
          <w:rFonts w:ascii="Europa-Regular" w:hAnsi="Europa-Regular"/>
        </w:rPr>
        <w:br/>
      </w:r>
      <w:r w:rsidRPr="00244E44">
        <w:rPr>
          <w:rFonts w:ascii="Europa-Regular" w:hAnsi="Europa-Regular"/>
        </w:rPr>
        <w:t xml:space="preserve">Änderungen an diesen AGB sowie am Preis-Leistungsverzeichnis gem. Ziff. 10 der </w:t>
      </w:r>
      <w:proofErr w:type="spellStart"/>
      <w:r w:rsidRPr="00244E44">
        <w:rPr>
          <w:rFonts w:ascii="Europa-Regular" w:hAnsi="Europa-Regular"/>
        </w:rPr>
        <w:t>suite</w:t>
      </w:r>
      <w:proofErr w:type="spellEnd"/>
      <w:r w:rsidRPr="00244E44">
        <w:rPr>
          <w:rFonts w:ascii="Europa-Regular" w:hAnsi="Europa-Regular"/>
        </w:rPr>
        <w:t xml:space="preserve"> AGB vor.</w:t>
      </w:r>
    </w:p>
    <w:p w14:paraId="077DB4E8" w14:textId="77777777" w:rsidR="00244E44" w:rsidRPr="00244E44" w:rsidRDefault="00CF00F0" w:rsidP="00D54D60">
      <w:pPr>
        <w:pStyle w:val="StandardWeb"/>
        <w:numPr>
          <w:ilvl w:val="1"/>
          <w:numId w:val="5"/>
        </w:numPr>
        <w:ind w:left="993" w:hanging="633"/>
        <w:rPr>
          <w:rFonts w:ascii="Europa-Regular" w:hAnsi="Europa-Regular"/>
        </w:rPr>
      </w:pPr>
      <w:r w:rsidRPr="00244E44">
        <w:rPr>
          <w:rFonts w:ascii="Europa-Regular" w:hAnsi="Europa-Regular"/>
        </w:rPr>
        <w:t>Erfüllungsort ist München, Deutschland.</w:t>
      </w:r>
    </w:p>
    <w:p w14:paraId="7283EA1C" w14:textId="140E6678" w:rsidR="00CF00F0" w:rsidRPr="00244E44" w:rsidRDefault="00CF00F0" w:rsidP="00D54D60">
      <w:pPr>
        <w:pStyle w:val="StandardWeb"/>
        <w:numPr>
          <w:ilvl w:val="1"/>
          <w:numId w:val="5"/>
        </w:numPr>
        <w:ind w:left="993" w:hanging="633"/>
        <w:rPr>
          <w:rFonts w:ascii="Europa-Regular" w:hAnsi="Europa-Regular"/>
        </w:rPr>
      </w:pPr>
      <w:r w:rsidRPr="00244E44">
        <w:rPr>
          <w:rFonts w:ascii="Europa-Regular" w:hAnsi="Europa-Regular"/>
        </w:rPr>
        <w:t>Gerichtsstand für alle Rechtsstreitigkeiten mit dem Besteller ist München, Deutschland.</w:t>
      </w:r>
    </w:p>
    <w:p w14:paraId="76EBC4F1" w14:textId="49B92577" w:rsidR="00CF00F0" w:rsidRPr="00F50633" w:rsidRDefault="00CF00F0" w:rsidP="00DC25B7">
      <w:pPr>
        <w:pStyle w:val="Listenabsatz"/>
        <w:spacing w:line="240" w:lineRule="auto"/>
        <w:ind w:left="993" w:firstLine="0"/>
        <w:rPr>
          <w:rFonts w:ascii="Europa-Regular" w:hAnsi="Europa-Regular"/>
          <w:bCs/>
          <w:sz w:val="24"/>
          <w:szCs w:val="24"/>
        </w:rPr>
      </w:pPr>
      <w:r w:rsidRPr="00F50633">
        <w:rPr>
          <w:rFonts w:ascii="Europa-Regular" w:hAnsi="Europa-Regular"/>
          <w:sz w:val="24"/>
          <w:szCs w:val="24"/>
        </w:rPr>
        <w:t>Es gilt deutsches Recht unter Ausschluss des UN-Kaufrechts (CISG).</w:t>
      </w:r>
    </w:p>
    <w:sectPr w:rsidR="00CF00F0" w:rsidRPr="00F50633" w:rsidSect="00FD0DE4">
      <w:headerReference w:type="even" r:id="rId12"/>
      <w:headerReference w:type="default" r:id="rId13"/>
      <w:footerReference w:type="even" r:id="rId14"/>
      <w:footerReference w:type="default" r:id="rId15"/>
      <w:headerReference w:type="first" r:id="rId16"/>
      <w:footerReference w:type="first" r:id="rId17"/>
      <w:pgSz w:w="11906" w:h="16838"/>
      <w:pgMar w:top="993" w:right="1417" w:bottom="1134" w:left="1417"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DAD08" w14:textId="77777777" w:rsidR="00EC3918" w:rsidRDefault="00EC3918" w:rsidP="004E0C4C">
      <w:pPr>
        <w:spacing w:after="0" w:line="240" w:lineRule="auto"/>
      </w:pPr>
      <w:r>
        <w:separator/>
      </w:r>
    </w:p>
  </w:endnote>
  <w:endnote w:type="continuationSeparator" w:id="0">
    <w:p w14:paraId="02FE0FE7" w14:textId="77777777" w:rsidR="00EC3918" w:rsidRDefault="00EC3918" w:rsidP="004E0C4C">
      <w:pPr>
        <w:spacing w:after="0" w:line="240" w:lineRule="auto"/>
      </w:pPr>
      <w:r>
        <w:continuationSeparator/>
      </w:r>
    </w:p>
  </w:endnote>
  <w:endnote w:type="continuationNotice" w:id="1">
    <w:p w14:paraId="19E56AA4" w14:textId="77777777" w:rsidR="00EC3918" w:rsidRDefault="00EC39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Office">
    <w:altName w:val="Cambria"/>
    <w:panose1 w:val="020B0604020202020204"/>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Plain">
    <w:altName w:val="Arial"/>
    <w:panose1 w:val="020B0604020202020204"/>
    <w:charset w:val="00"/>
    <w:family w:val="swiss"/>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uropa-Regular">
    <w:panose1 w:val="02000000000000000000"/>
    <w:charset w:val="4D"/>
    <w:family w:val="auto"/>
    <w:notTrueType/>
    <w:pitch w:val="variable"/>
    <w:sig w:usb0="00000007" w:usb1="00000000" w:usb2="00000000" w:usb3="00000000" w:csb0="00000093" w:csb1="00000000"/>
  </w:font>
  <w:font w:name="Europa-Bold">
    <w:panose1 w:val="02000000000000000000"/>
    <w:charset w:val="4D"/>
    <w:family w:val="auto"/>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718A3" w14:textId="77777777" w:rsidR="00C2112D" w:rsidRDefault="00C2112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BDE74" w14:textId="77777777" w:rsidR="00C2112D" w:rsidRDefault="00C2112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F4758" w14:textId="77777777" w:rsidR="00C2112D" w:rsidRDefault="00C211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13E57" w14:textId="77777777" w:rsidR="00EC3918" w:rsidRDefault="00EC3918" w:rsidP="004E0C4C">
      <w:pPr>
        <w:spacing w:after="0" w:line="240" w:lineRule="auto"/>
      </w:pPr>
      <w:r>
        <w:separator/>
      </w:r>
    </w:p>
  </w:footnote>
  <w:footnote w:type="continuationSeparator" w:id="0">
    <w:p w14:paraId="5CAA74A3" w14:textId="77777777" w:rsidR="00EC3918" w:rsidRDefault="00EC3918" w:rsidP="004E0C4C">
      <w:pPr>
        <w:spacing w:after="0" w:line="240" w:lineRule="auto"/>
      </w:pPr>
      <w:r>
        <w:continuationSeparator/>
      </w:r>
    </w:p>
  </w:footnote>
  <w:footnote w:type="continuationNotice" w:id="1">
    <w:p w14:paraId="270F9914" w14:textId="77777777" w:rsidR="00EC3918" w:rsidRDefault="00EC39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41C18" w14:textId="77777777" w:rsidR="00C2112D" w:rsidRDefault="00C2112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BBE9B" w14:textId="1A6CC171" w:rsidR="006412C1" w:rsidRDefault="006412C1">
    <w:pPr>
      <w:pStyle w:val="Kopfzeile"/>
    </w:pPr>
    <w:r>
      <w:rPr>
        <w:noProof/>
      </w:rPr>
      <w:drawing>
        <wp:anchor distT="0" distB="0" distL="114300" distR="114300" simplePos="0" relativeHeight="251660288" behindDoc="1" locked="0" layoutInCell="1" allowOverlap="1" wp14:anchorId="2F76F250" wp14:editId="447C73E4">
          <wp:simplePos x="0" y="0"/>
          <wp:positionH relativeFrom="column">
            <wp:posOffset>-889820</wp:posOffset>
          </wp:positionH>
          <wp:positionV relativeFrom="paragraph">
            <wp:posOffset>-436969</wp:posOffset>
          </wp:positionV>
          <wp:extent cx="7568565" cy="10705201"/>
          <wp:effectExtent l="0" t="0" r="635" b="1270"/>
          <wp:wrapNone/>
          <wp:docPr id="462466158" name="Grafik 462466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466158" name="Grafik 462466158"/>
                  <pic:cNvPicPr/>
                </pic:nvPicPr>
                <pic:blipFill>
                  <a:blip r:embed="rId1"/>
                  <a:stretch>
                    <a:fillRect/>
                  </a:stretch>
                </pic:blipFill>
                <pic:spPr>
                  <a:xfrm>
                    <a:off x="0" y="0"/>
                    <a:ext cx="7568565" cy="1070520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1" locked="0" layoutInCell="1" allowOverlap="1" wp14:anchorId="41B76140" wp14:editId="4C814744">
              <wp:simplePos x="0" y="0"/>
              <wp:positionH relativeFrom="margin">
                <wp:posOffset>2615565</wp:posOffset>
              </wp:positionH>
              <wp:positionV relativeFrom="margin">
                <wp:posOffset>-561389</wp:posOffset>
              </wp:positionV>
              <wp:extent cx="3439795" cy="365760"/>
              <wp:effectExtent l="0" t="0" r="1905" b="2540"/>
              <wp:wrapNone/>
              <wp:docPr id="1348281532" name="Textfeld 3"/>
              <wp:cNvGraphicFramePr/>
              <a:graphic xmlns:a="http://schemas.openxmlformats.org/drawingml/2006/main">
                <a:graphicData uri="http://schemas.microsoft.com/office/word/2010/wordprocessingShape">
                  <wps:wsp>
                    <wps:cNvSpPr txBox="1"/>
                    <wps:spPr>
                      <a:xfrm>
                        <a:off x="0" y="0"/>
                        <a:ext cx="3439795" cy="365760"/>
                      </a:xfrm>
                      <a:prstGeom prst="rect">
                        <a:avLst/>
                      </a:prstGeom>
                      <a:solidFill>
                        <a:schemeClr val="lt1"/>
                      </a:solidFill>
                      <a:ln w="6350">
                        <a:noFill/>
                      </a:ln>
                    </wps:spPr>
                    <wps:txbx>
                      <w:txbxContent>
                        <w:p w14:paraId="0B5833FF" w14:textId="72688D62" w:rsidR="006412C1" w:rsidRPr="006412C1" w:rsidRDefault="006412C1" w:rsidP="006412C1">
                          <w:pPr>
                            <w:jc w:val="right"/>
                            <w:rPr>
                              <w:rFonts w:ascii="Europa-Regular" w:hAnsi="Europa-Regular"/>
                              <w:color w:val="44546A"/>
                              <w:sz w:val="14"/>
                              <w:szCs w:val="14"/>
                            </w:rPr>
                          </w:pPr>
                          <w:r w:rsidRPr="006412C1">
                            <w:rPr>
                              <w:rFonts w:ascii="Europa-Regular" w:hAnsi="Europa-Regular"/>
                              <w:color w:val="44546A"/>
                              <w:sz w:val="14"/>
                              <w:szCs w:val="14"/>
                            </w:rPr>
                            <w:t>Allgemeine Geschäftsbedingungen</w:t>
                          </w:r>
                          <w:r w:rsidR="000C47E5">
                            <w:rPr>
                              <w:rFonts w:ascii="Europa-Regular" w:hAnsi="Europa-Regular"/>
                              <w:color w:val="44546A"/>
                              <w:sz w:val="14"/>
                              <w:szCs w:val="14"/>
                            </w:rPr>
                            <w:t xml:space="preserve"> für Mietgeräte</w:t>
                          </w:r>
                          <w:r w:rsidRPr="006412C1">
                            <w:rPr>
                              <w:rFonts w:ascii="Europa-Regular" w:hAnsi="Europa-Regular"/>
                              <w:color w:val="44546A"/>
                              <w:sz w:val="14"/>
                              <w:szCs w:val="14"/>
                            </w:rPr>
                            <w:t xml:space="preserve"> | Stand </w:t>
                          </w:r>
                          <w:r w:rsidR="00E615D0">
                            <w:rPr>
                              <w:rFonts w:ascii="Europa-Regular" w:hAnsi="Europa-Regular"/>
                              <w:color w:val="44546A"/>
                              <w:sz w:val="14"/>
                              <w:szCs w:val="14"/>
                            </w:rPr>
                            <w:t>02.12.</w:t>
                          </w:r>
                          <w:r w:rsidRPr="006412C1">
                            <w:rPr>
                              <w:rFonts w:ascii="Europa-Regular" w:hAnsi="Europa-Regular"/>
                              <w:color w:val="44546A"/>
                              <w:sz w:val="14"/>
                              <w:szCs w:val="14"/>
                            </w:rPr>
                            <w:t>2024</w:t>
                          </w:r>
                        </w:p>
                        <w:p w14:paraId="51CF7A67" w14:textId="77777777" w:rsidR="006412C1" w:rsidRPr="006412C1" w:rsidRDefault="006412C1" w:rsidP="006412C1">
                          <w:pPr>
                            <w:jc w:val="center"/>
                            <w:rPr>
                              <w:rFonts w:ascii="Europa-Regular" w:hAnsi="Europa-Regular"/>
                              <w:color w:val="44546A"/>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76140" id="_x0000_t202" coordsize="21600,21600" o:spt="202" path="m,l,21600r21600,l21600,xe">
              <v:stroke joinstyle="miter"/>
              <v:path gradientshapeok="t" o:connecttype="rect"/>
            </v:shapetype>
            <v:shape id="Textfeld 3" o:spid="_x0000_s1026" type="#_x0000_t202" style="position:absolute;margin-left:205.95pt;margin-top:-44.2pt;width:270.85pt;height:28.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" fillcolor="white [3201]" stroked="f" strokeweight=".5pt">
              <v:textbox>
                <w:txbxContent>
                  <w:p w14:paraId="0B5833FF" w14:textId="72688D62" w:rsidR="006412C1" w:rsidRPr="006412C1" w:rsidRDefault="006412C1" w:rsidP="006412C1">
                    <w:pPr>
                      <w:jc w:val="right"/>
                      <w:rPr>
                        <w:rFonts w:ascii="Europa-Regular" w:hAnsi="Europa-Regular"/>
                        <w:color w:val="44546A"/>
                        <w:sz w:val="14"/>
                        <w:szCs w:val="14"/>
                      </w:rPr>
                    </w:pPr>
                    <w:r w:rsidRPr="006412C1">
                      <w:rPr>
                        <w:rFonts w:ascii="Europa-Regular" w:hAnsi="Europa-Regular"/>
                        <w:color w:val="44546A"/>
                        <w:sz w:val="14"/>
                        <w:szCs w:val="14"/>
                      </w:rPr>
                      <w:t>Allgemeine Geschäftsbedingungen</w:t>
                    </w:r>
                    <w:r w:rsidR="000C47E5">
                      <w:rPr>
                        <w:rFonts w:ascii="Europa-Regular" w:hAnsi="Europa-Regular"/>
                        <w:color w:val="44546A"/>
                        <w:sz w:val="14"/>
                        <w:szCs w:val="14"/>
                      </w:rPr>
                      <w:t xml:space="preserve"> für Mietgeräte</w:t>
                    </w:r>
                    <w:r w:rsidRPr="006412C1">
                      <w:rPr>
                        <w:rFonts w:ascii="Europa-Regular" w:hAnsi="Europa-Regular"/>
                        <w:color w:val="44546A"/>
                        <w:sz w:val="14"/>
                        <w:szCs w:val="14"/>
                      </w:rPr>
                      <w:t xml:space="preserve"> | Stand </w:t>
                    </w:r>
                    <w:r w:rsidR="00E615D0">
                      <w:rPr>
                        <w:rFonts w:ascii="Europa-Regular" w:hAnsi="Europa-Regular"/>
                        <w:color w:val="44546A"/>
                        <w:sz w:val="14"/>
                        <w:szCs w:val="14"/>
                      </w:rPr>
                      <w:t>02.12.</w:t>
                    </w:r>
                    <w:r w:rsidRPr="006412C1">
                      <w:rPr>
                        <w:rFonts w:ascii="Europa-Regular" w:hAnsi="Europa-Regular"/>
                        <w:color w:val="44546A"/>
                        <w:sz w:val="14"/>
                        <w:szCs w:val="14"/>
                      </w:rPr>
                      <w:t>2024</w:t>
                    </w:r>
                  </w:p>
                  <w:p w14:paraId="51CF7A67" w14:textId="77777777" w:rsidR="006412C1" w:rsidRPr="006412C1" w:rsidRDefault="006412C1" w:rsidP="006412C1">
                    <w:pPr>
                      <w:jc w:val="center"/>
                      <w:rPr>
                        <w:rFonts w:ascii="Europa-Regular" w:hAnsi="Europa-Regular"/>
                        <w:color w:val="44546A"/>
                        <w:sz w:val="14"/>
                        <w:szCs w:val="14"/>
                      </w:rPr>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3A859" w14:textId="77777777" w:rsidR="00C2112D" w:rsidRDefault="00C2112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91B64"/>
    <w:multiLevelType w:val="multilevel"/>
    <w:tmpl w:val="1BAE6926"/>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9C479A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B2313F"/>
    <w:multiLevelType w:val="multilevel"/>
    <w:tmpl w:val="D262B0E2"/>
    <w:styleLink w:val="WWNum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4F7A5164"/>
    <w:multiLevelType w:val="hybridMultilevel"/>
    <w:tmpl w:val="FDF2B860"/>
    <w:lvl w:ilvl="0" w:tplc="BFEE9B3C">
      <w:start w:val="1"/>
      <w:numFmt w:val="bullet"/>
      <w:pStyle w:val="Aufzhlung2"/>
      <w:lvlText w:val=""/>
      <w:lvlJc w:val="left"/>
      <w:pPr>
        <w:ind w:left="644" w:hanging="360"/>
      </w:pPr>
      <w:rPr>
        <w:rFonts w:ascii="Wingdings" w:hAnsi="Wingdings" w:hint="default"/>
        <w:b w:val="0"/>
        <w:i w:val="0"/>
        <w:color w:val="808080"/>
        <w:sz w:val="19"/>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E26E91"/>
    <w:multiLevelType w:val="multilevel"/>
    <w:tmpl w:val="491E6058"/>
    <w:lvl w:ilvl="0">
      <w:start w:val="1"/>
      <w:numFmt w:val="decimal"/>
      <w:lvlText w:val="%1"/>
      <w:lvlJc w:val="left"/>
      <w:pPr>
        <w:tabs>
          <w:tab w:val="num" w:pos="284"/>
        </w:tabs>
        <w:ind w:left="284" w:hanging="284"/>
      </w:pPr>
      <w:rPr>
        <w:rFonts w:cs="Times New Roman" w:hint="default"/>
      </w:rPr>
    </w:lvl>
    <w:lvl w:ilvl="1">
      <w:start w:val="1"/>
      <w:numFmt w:val="decimal"/>
      <w:pStyle w:val="berschrift2"/>
      <w:lvlText w:val="%1.%2"/>
      <w:lvlJc w:val="left"/>
      <w:pPr>
        <w:tabs>
          <w:tab w:val="num" w:pos="454"/>
        </w:tabs>
        <w:ind w:left="454" w:hanging="454"/>
      </w:pPr>
      <w:rPr>
        <w:rFonts w:cs="Times New Roman" w:hint="default"/>
      </w:rPr>
    </w:lvl>
    <w:lvl w:ilvl="2">
      <w:start w:val="1"/>
      <w:numFmt w:val="decimal"/>
      <w:pStyle w:val="berschrift3"/>
      <w:lvlText w:val="%1.%2.%3"/>
      <w:lvlJc w:val="left"/>
      <w:pPr>
        <w:tabs>
          <w:tab w:val="num" w:pos="595"/>
        </w:tabs>
        <w:ind w:left="595" w:hanging="595"/>
      </w:pPr>
      <w:rPr>
        <w:rFonts w:cs="Times New Roman" w:hint="default"/>
      </w:rPr>
    </w:lvl>
    <w:lvl w:ilvl="3">
      <w:start w:val="1"/>
      <w:numFmt w:val="decimal"/>
      <w:lvlText w:val="%1.%2.%3.%4."/>
      <w:lvlJc w:val="left"/>
      <w:pPr>
        <w:tabs>
          <w:tab w:val="num" w:pos="2596"/>
        </w:tabs>
        <w:ind w:left="1444" w:hanging="648"/>
      </w:pPr>
      <w:rPr>
        <w:rFonts w:cs="Times New Roman" w:hint="default"/>
      </w:rPr>
    </w:lvl>
    <w:lvl w:ilvl="4">
      <w:start w:val="1"/>
      <w:numFmt w:val="decimal"/>
      <w:lvlText w:val="%1.%2.%3.%4.%5."/>
      <w:lvlJc w:val="left"/>
      <w:pPr>
        <w:tabs>
          <w:tab w:val="num" w:pos="3676"/>
        </w:tabs>
        <w:ind w:left="1948" w:hanging="792"/>
      </w:pPr>
      <w:rPr>
        <w:rFonts w:cs="Times New Roman" w:hint="default"/>
      </w:rPr>
    </w:lvl>
    <w:lvl w:ilvl="5">
      <w:start w:val="1"/>
      <w:numFmt w:val="decimal"/>
      <w:lvlText w:val="%1.%2.%3.%4.%5.%6."/>
      <w:lvlJc w:val="left"/>
      <w:pPr>
        <w:tabs>
          <w:tab w:val="num" w:pos="4396"/>
        </w:tabs>
        <w:ind w:left="2452" w:hanging="936"/>
      </w:pPr>
      <w:rPr>
        <w:rFonts w:cs="Times New Roman" w:hint="default"/>
      </w:rPr>
    </w:lvl>
    <w:lvl w:ilvl="6">
      <w:start w:val="1"/>
      <w:numFmt w:val="decimal"/>
      <w:lvlText w:val="%1.%2.%3.%4.%5.%6.%7."/>
      <w:lvlJc w:val="left"/>
      <w:pPr>
        <w:tabs>
          <w:tab w:val="num" w:pos="5116"/>
        </w:tabs>
        <w:ind w:left="2956" w:hanging="1080"/>
      </w:pPr>
      <w:rPr>
        <w:rFonts w:cs="Times New Roman" w:hint="default"/>
      </w:rPr>
    </w:lvl>
    <w:lvl w:ilvl="7">
      <w:start w:val="1"/>
      <w:numFmt w:val="decimal"/>
      <w:lvlText w:val="%1.%2.%3.%4.%5.%6.%7.%8."/>
      <w:lvlJc w:val="left"/>
      <w:pPr>
        <w:tabs>
          <w:tab w:val="num" w:pos="5836"/>
        </w:tabs>
        <w:ind w:left="3460" w:hanging="1224"/>
      </w:pPr>
      <w:rPr>
        <w:rFonts w:cs="Times New Roman" w:hint="default"/>
      </w:rPr>
    </w:lvl>
    <w:lvl w:ilvl="8">
      <w:start w:val="1"/>
      <w:numFmt w:val="decimal"/>
      <w:lvlText w:val="%1.%2.%3.%4.%5.%6.%7.%8.%9."/>
      <w:lvlJc w:val="left"/>
      <w:pPr>
        <w:tabs>
          <w:tab w:val="num" w:pos="6916"/>
        </w:tabs>
        <w:ind w:left="4036" w:hanging="1440"/>
      </w:pPr>
      <w:rPr>
        <w:rFonts w:cs="Times New Roman" w:hint="default"/>
      </w:rPr>
    </w:lvl>
  </w:abstractNum>
  <w:abstractNum w:abstractNumId="5" w15:restartNumberingAfterBreak="0">
    <w:nsid w:val="66970935"/>
    <w:multiLevelType w:val="hybridMultilevel"/>
    <w:tmpl w:val="DD26773E"/>
    <w:lvl w:ilvl="0" w:tplc="1D521DE8">
      <w:start w:val="1"/>
      <w:numFmt w:val="bullet"/>
      <w:pStyle w:val="AufzhlungDigits"/>
      <w:lvlText w:val=""/>
      <w:lvlJc w:val="left"/>
      <w:pPr>
        <w:ind w:left="1004" w:hanging="360"/>
      </w:pPr>
      <w:rPr>
        <w:rFonts w:ascii="Wingdings" w:hAnsi="Wingdings" w:hint="default"/>
        <w:color w:val="000000"/>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num w:numId="1" w16cid:durableId="22826183">
    <w:abstractNumId w:val="3"/>
  </w:num>
  <w:num w:numId="2" w16cid:durableId="1021012725">
    <w:abstractNumId w:val="4"/>
  </w:num>
  <w:num w:numId="3" w16cid:durableId="948900538">
    <w:abstractNumId w:val="5"/>
  </w:num>
  <w:num w:numId="4" w16cid:durableId="576088510">
    <w:abstractNumId w:val="2"/>
  </w:num>
  <w:num w:numId="5" w16cid:durableId="675571832">
    <w:abstractNumId w:val="0"/>
  </w:num>
  <w:num w:numId="6" w16cid:durableId="5644935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37199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93732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10064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82"/>
  <w:proofState w:spelling="clean" w:grammar="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7A5F630-AF66-4EB2-96A0-4786BFA2A23F}"/>
    <w:docVar w:name="dgnword-eventsink" w:val="2090077392288"/>
  </w:docVars>
  <w:rsids>
    <w:rsidRoot w:val="00606990"/>
    <w:rsid w:val="00000369"/>
    <w:rsid w:val="000025A1"/>
    <w:rsid w:val="00002BCC"/>
    <w:rsid w:val="00003765"/>
    <w:rsid w:val="0000376C"/>
    <w:rsid w:val="00003CB9"/>
    <w:rsid w:val="000118E5"/>
    <w:rsid w:val="00012EE3"/>
    <w:rsid w:val="00013660"/>
    <w:rsid w:val="00013F5F"/>
    <w:rsid w:val="00014D8C"/>
    <w:rsid w:val="00015FCF"/>
    <w:rsid w:val="00022372"/>
    <w:rsid w:val="000223B6"/>
    <w:rsid w:val="00023597"/>
    <w:rsid w:val="00023B3A"/>
    <w:rsid w:val="00023EEA"/>
    <w:rsid w:val="00024A06"/>
    <w:rsid w:val="00024DB3"/>
    <w:rsid w:val="000258EC"/>
    <w:rsid w:val="00026070"/>
    <w:rsid w:val="00026813"/>
    <w:rsid w:val="00027A98"/>
    <w:rsid w:val="00027D17"/>
    <w:rsid w:val="0003007C"/>
    <w:rsid w:val="00030E10"/>
    <w:rsid w:val="00031639"/>
    <w:rsid w:val="00031A29"/>
    <w:rsid w:val="00031D30"/>
    <w:rsid w:val="00040800"/>
    <w:rsid w:val="000419F2"/>
    <w:rsid w:val="00041D3F"/>
    <w:rsid w:val="0004247C"/>
    <w:rsid w:val="00046558"/>
    <w:rsid w:val="0004764C"/>
    <w:rsid w:val="00050E43"/>
    <w:rsid w:val="00052002"/>
    <w:rsid w:val="00060432"/>
    <w:rsid w:val="000641BB"/>
    <w:rsid w:val="00065EF3"/>
    <w:rsid w:val="00067774"/>
    <w:rsid w:val="00071C9E"/>
    <w:rsid w:val="00071FDB"/>
    <w:rsid w:val="00072E98"/>
    <w:rsid w:val="000753A1"/>
    <w:rsid w:val="00084E7F"/>
    <w:rsid w:val="00085546"/>
    <w:rsid w:val="000858AB"/>
    <w:rsid w:val="00085B4B"/>
    <w:rsid w:val="00086DCF"/>
    <w:rsid w:val="00087BC3"/>
    <w:rsid w:val="00091006"/>
    <w:rsid w:val="000917A7"/>
    <w:rsid w:val="000917F9"/>
    <w:rsid w:val="0009274D"/>
    <w:rsid w:val="000930AB"/>
    <w:rsid w:val="00096D53"/>
    <w:rsid w:val="000A1BD8"/>
    <w:rsid w:val="000A21D0"/>
    <w:rsid w:val="000A77F7"/>
    <w:rsid w:val="000B0608"/>
    <w:rsid w:val="000B1B88"/>
    <w:rsid w:val="000B5CC9"/>
    <w:rsid w:val="000B6ACF"/>
    <w:rsid w:val="000C1AE7"/>
    <w:rsid w:val="000C2DEB"/>
    <w:rsid w:val="000C47E5"/>
    <w:rsid w:val="000C6ADB"/>
    <w:rsid w:val="000D17E9"/>
    <w:rsid w:val="000D26DF"/>
    <w:rsid w:val="000D3222"/>
    <w:rsid w:val="000D338A"/>
    <w:rsid w:val="000D4D5B"/>
    <w:rsid w:val="000E0EB4"/>
    <w:rsid w:val="000E1644"/>
    <w:rsid w:val="000E2422"/>
    <w:rsid w:val="000E59D0"/>
    <w:rsid w:val="000F2BF5"/>
    <w:rsid w:val="000F2DB2"/>
    <w:rsid w:val="000F58CB"/>
    <w:rsid w:val="000F7BE9"/>
    <w:rsid w:val="001017B4"/>
    <w:rsid w:val="001023EE"/>
    <w:rsid w:val="00102B63"/>
    <w:rsid w:val="001035A7"/>
    <w:rsid w:val="001035F6"/>
    <w:rsid w:val="0010374D"/>
    <w:rsid w:val="0010441C"/>
    <w:rsid w:val="00104A4B"/>
    <w:rsid w:val="00105EBC"/>
    <w:rsid w:val="0010666A"/>
    <w:rsid w:val="001102E7"/>
    <w:rsid w:val="001107FD"/>
    <w:rsid w:val="0011120B"/>
    <w:rsid w:val="00112253"/>
    <w:rsid w:val="00115758"/>
    <w:rsid w:val="00121627"/>
    <w:rsid w:val="00122098"/>
    <w:rsid w:val="00122C25"/>
    <w:rsid w:val="00124B72"/>
    <w:rsid w:val="00126546"/>
    <w:rsid w:val="00127390"/>
    <w:rsid w:val="00127728"/>
    <w:rsid w:val="0012774D"/>
    <w:rsid w:val="001302DA"/>
    <w:rsid w:val="00130E9A"/>
    <w:rsid w:val="001314FB"/>
    <w:rsid w:val="001325C4"/>
    <w:rsid w:val="00132726"/>
    <w:rsid w:val="00133E2F"/>
    <w:rsid w:val="001359F0"/>
    <w:rsid w:val="0013754D"/>
    <w:rsid w:val="001403FE"/>
    <w:rsid w:val="001418C8"/>
    <w:rsid w:val="00142B98"/>
    <w:rsid w:val="001441D9"/>
    <w:rsid w:val="00146BFE"/>
    <w:rsid w:val="00150C70"/>
    <w:rsid w:val="00155E9C"/>
    <w:rsid w:val="001568FA"/>
    <w:rsid w:val="00157F0F"/>
    <w:rsid w:val="00162E50"/>
    <w:rsid w:val="0016419C"/>
    <w:rsid w:val="0016466F"/>
    <w:rsid w:val="00165FA1"/>
    <w:rsid w:val="001676D6"/>
    <w:rsid w:val="00171C91"/>
    <w:rsid w:val="001727E7"/>
    <w:rsid w:val="0017377D"/>
    <w:rsid w:val="00174217"/>
    <w:rsid w:val="00177FA8"/>
    <w:rsid w:val="00180110"/>
    <w:rsid w:val="0018522C"/>
    <w:rsid w:val="00186B5D"/>
    <w:rsid w:val="00193047"/>
    <w:rsid w:val="00195359"/>
    <w:rsid w:val="001953A1"/>
    <w:rsid w:val="00197001"/>
    <w:rsid w:val="00197250"/>
    <w:rsid w:val="0019752E"/>
    <w:rsid w:val="001A1E50"/>
    <w:rsid w:val="001A7760"/>
    <w:rsid w:val="001B0E3C"/>
    <w:rsid w:val="001B1C3A"/>
    <w:rsid w:val="001B24C9"/>
    <w:rsid w:val="001B258A"/>
    <w:rsid w:val="001B264F"/>
    <w:rsid w:val="001B4448"/>
    <w:rsid w:val="001B52B8"/>
    <w:rsid w:val="001C0D80"/>
    <w:rsid w:val="001C1FEC"/>
    <w:rsid w:val="001C5287"/>
    <w:rsid w:val="001C5A2F"/>
    <w:rsid w:val="001C5E1A"/>
    <w:rsid w:val="001C689A"/>
    <w:rsid w:val="001C7A8A"/>
    <w:rsid w:val="001D1B2B"/>
    <w:rsid w:val="001D3927"/>
    <w:rsid w:val="001E113E"/>
    <w:rsid w:val="001E1DD5"/>
    <w:rsid w:val="001E7323"/>
    <w:rsid w:val="001E76B5"/>
    <w:rsid w:val="001F18F5"/>
    <w:rsid w:val="001F21CF"/>
    <w:rsid w:val="001F27E4"/>
    <w:rsid w:val="001F476B"/>
    <w:rsid w:val="001F487B"/>
    <w:rsid w:val="001F5A83"/>
    <w:rsid w:val="002008D7"/>
    <w:rsid w:val="002014E4"/>
    <w:rsid w:val="00201DC2"/>
    <w:rsid w:val="002063C4"/>
    <w:rsid w:val="0020645F"/>
    <w:rsid w:val="002116B5"/>
    <w:rsid w:val="002116BC"/>
    <w:rsid w:val="002132AC"/>
    <w:rsid w:val="00213BB9"/>
    <w:rsid w:val="00213D5F"/>
    <w:rsid w:val="0021496F"/>
    <w:rsid w:val="00214DE6"/>
    <w:rsid w:val="00215886"/>
    <w:rsid w:val="00216D39"/>
    <w:rsid w:val="00217D9B"/>
    <w:rsid w:val="002216A3"/>
    <w:rsid w:val="00222146"/>
    <w:rsid w:val="002221F3"/>
    <w:rsid w:val="0022422B"/>
    <w:rsid w:val="00226213"/>
    <w:rsid w:val="0022666A"/>
    <w:rsid w:val="00227E44"/>
    <w:rsid w:val="002306EE"/>
    <w:rsid w:val="00231A78"/>
    <w:rsid w:val="00232CC8"/>
    <w:rsid w:val="00233248"/>
    <w:rsid w:val="0024037C"/>
    <w:rsid w:val="0024057D"/>
    <w:rsid w:val="00242915"/>
    <w:rsid w:val="00242A49"/>
    <w:rsid w:val="00242E14"/>
    <w:rsid w:val="00243768"/>
    <w:rsid w:val="00244E44"/>
    <w:rsid w:val="002501B8"/>
    <w:rsid w:val="00251568"/>
    <w:rsid w:val="0025388D"/>
    <w:rsid w:val="00254250"/>
    <w:rsid w:val="00255233"/>
    <w:rsid w:val="0025523F"/>
    <w:rsid w:val="002560D1"/>
    <w:rsid w:val="00257498"/>
    <w:rsid w:val="00257A75"/>
    <w:rsid w:val="00257EA6"/>
    <w:rsid w:val="002623AB"/>
    <w:rsid w:val="002639A6"/>
    <w:rsid w:val="00265EBD"/>
    <w:rsid w:val="00267F9F"/>
    <w:rsid w:val="0027075C"/>
    <w:rsid w:val="00271102"/>
    <w:rsid w:val="0027183D"/>
    <w:rsid w:val="0027287D"/>
    <w:rsid w:val="0027366A"/>
    <w:rsid w:val="00280CAD"/>
    <w:rsid w:val="00282CA6"/>
    <w:rsid w:val="00284778"/>
    <w:rsid w:val="00284A7F"/>
    <w:rsid w:val="002850EB"/>
    <w:rsid w:val="0028540F"/>
    <w:rsid w:val="00285C94"/>
    <w:rsid w:val="00286530"/>
    <w:rsid w:val="00290370"/>
    <w:rsid w:val="00291299"/>
    <w:rsid w:val="002933D5"/>
    <w:rsid w:val="00294FD9"/>
    <w:rsid w:val="0029590E"/>
    <w:rsid w:val="00295C6B"/>
    <w:rsid w:val="002A0BA2"/>
    <w:rsid w:val="002A1CFE"/>
    <w:rsid w:val="002A3DF2"/>
    <w:rsid w:val="002A51AB"/>
    <w:rsid w:val="002A7DA9"/>
    <w:rsid w:val="002B19F9"/>
    <w:rsid w:val="002B1D1E"/>
    <w:rsid w:val="002B3390"/>
    <w:rsid w:val="002B3704"/>
    <w:rsid w:val="002B5C83"/>
    <w:rsid w:val="002B65E3"/>
    <w:rsid w:val="002B788C"/>
    <w:rsid w:val="002C0760"/>
    <w:rsid w:val="002C1B50"/>
    <w:rsid w:val="002C30CE"/>
    <w:rsid w:val="002C36A1"/>
    <w:rsid w:val="002C394D"/>
    <w:rsid w:val="002C3A66"/>
    <w:rsid w:val="002C3CDC"/>
    <w:rsid w:val="002C4FEB"/>
    <w:rsid w:val="002C53E3"/>
    <w:rsid w:val="002C6E92"/>
    <w:rsid w:val="002D074C"/>
    <w:rsid w:val="002D0BB7"/>
    <w:rsid w:val="002D1B6C"/>
    <w:rsid w:val="002D3817"/>
    <w:rsid w:val="002D438B"/>
    <w:rsid w:val="002D4B36"/>
    <w:rsid w:val="002D64C1"/>
    <w:rsid w:val="002D697D"/>
    <w:rsid w:val="002E1EDC"/>
    <w:rsid w:val="002E291E"/>
    <w:rsid w:val="002E500F"/>
    <w:rsid w:val="002E5AAF"/>
    <w:rsid w:val="002E5D0A"/>
    <w:rsid w:val="002F0076"/>
    <w:rsid w:val="002F02A5"/>
    <w:rsid w:val="002F4C2C"/>
    <w:rsid w:val="002F5E24"/>
    <w:rsid w:val="002F6018"/>
    <w:rsid w:val="002F7CA8"/>
    <w:rsid w:val="003033D7"/>
    <w:rsid w:val="0030342E"/>
    <w:rsid w:val="00305E14"/>
    <w:rsid w:val="00305F79"/>
    <w:rsid w:val="0030643B"/>
    <w:rsid w:val="003113B0"/>
    <w:rsid w:val="00312328"/>
    <w:rsid w:val="0031236A"/>
    <w:rsid w:val="00313514"/>
    <w:rsid w:val="00313D28"/>
    <w:rsid w:val="0031490D"/>
    <w:rsid w:val="00315BCA"/>
    <w:rsid w:val="00317DE8"/>
    <w:rsid w:val="00320997"/>
    <w:rsid w:val="00321011"/>
    <w:rsid w:val="003222C6"/>
    <w:rsid w:val="00323A39"/>
    <w:rsid w:val="00325196"/>
    <w:rsid w:val="00327E98"/>
    <w:rsid w:val="00330AFA"/>
    <w:rsid w:val="003312B0"/>
    <w:rsid w:val="00332066"/>
    <w:rsid w:val="00333224"/>
    <w:rsid w:val="00334243"/>
    <w:rsid w:val="003378EA"/>
    <w:rsid w:val="003412E9"/>
    <w:rsid w:val="00344176"/>
    <w:rsid w:val="003451E5"/>
    <w:rsid w:val="00345769"/>
    <w:rsid w:val="00350792"/>
    <w:rsid w:val="003509B2"/>
    <w:rsid w:val="00351B6A"/>
    <w:rsid w:val="00353541"/>
    <w:rsid w:val="003551EF"/>
    <w:rsid w:val="00355C40"/>
    <w:rsid w:val="0035733B"/>
    <w:rsid w:val="00360F45"/>
    <w:rsid w:val="00361138"/>
    <w:rsid w:val="003618AB"/>
    <w:rsid w:val="00362C9A"/>
    <w:rsid w:val="00363692"/>
    <w:rsid w:val="00364077"/>
    <w:rsid w:val="00370933"/>
    <w:rsid w:val="0037120A"/>
    <w:rsid w:val="0037159F"/>
    <w:rsid w:val="00374250"/>
    <w:rsid w:val="0037544A"/>
    <w:rsid w:val="00380910"/>
    <w:rsid w:val="003821DF"/>
    <w:rsid w:val="00384BE0"/>
    <w:rsid w:val="0038524B"/>
    <w:rsid w:val="003858F4"/>
    <w:rsid w:val="00385980"/>
    <w:rsid w:val="003862A0"/>
    <w:rsid w:val="00386B36"/>
    <w:rsid w:val="003932B7"/>
    <w:rsid w:val="0039431F"/>
    <w:rsid w:val="003A2AD0"/>
    <w:rsid w:val="003A3347"/>
    <w:rsid w:val="003A40CC"/>
    <w:rsid w:val="003A4F6E"/>
    <w:rsid w:val="003A557E"/>
    <w:rsid w:val="003A7D94"/>
    <w:rsid w:val="003B1082"/>
    <w:rsid w:val="003B2997"/>
    <w:rsid w:val="003B38D1"/>
    <w:rsid w:val="003B397C"/>
    <w:rsid w:val="003B3B04"/>
    <w:rsid w:val="003B5C3C"/>
    <w:rsid w:val="003C1A8C"/>
    <w:rsid w:val="003C3840"/>
    <w:rsid w:val="003C71BB"/>
    <w:rsid w:val="003C79F8"/>
    <w:rsid w:val="003D0D31"/>
    <w:rsid w:val="003D278E"/>
    <w:rsid w:val="003D324E"/>
    <w:rsid w:val="003D3CD8"/>
    <w:rsid w:val="003D4364"/>
    <w:rsid w:val="003D4FB4"/>
    <w:rsid w:val="003D751D"/>
    <w:rsid w:val="003D75C6"/>
    <w:rsid w:val="003E2C96"/>
    <w:rsid w:val="003F0061"/>
    <w:rsid w:val="003F0BF1"/>
    <w:rsid w:val="003F1FAC"/>
    <w:rsid w:val="003F2176"/>
    <w:rsid w:val="003F4CAE"/>
    <w:rsid w:val="003F67C4"/>
    <w:rsid w:val="003F6949"/>
    <w:rsid w:val="003F6E92"/>
    <w:rsid w:val="003F719A"/>
    <w:rsid w:val="0040005D"/>
    <w:rsid w:val="00403395"/>
    <w:rsid w:val="00403FF1"/>
    <w:rsid w:val="00406777"/>
    <w:rsid w:val="00407A02"/>
    <w:rsid w:val="00407EDD"/>
    <w:rsid w:val="0041119F"/>
    <w:rsid w:val="004111F5"/>
    <w:rsid w:val="00411653"/>
    <w:rsid w:val="00413E00"/>
    <w:rsid w:val="00420071"/>
    <w:rsid w:val="00420D1D"/>
    <w:rsid w:val="00424E49"/>
    <w:rsid w:val="004325B6"/>
    <w:rsid w:val="0043286F"/>
    <w:rsid w:val="00435A45"/>
    <w:rsid w:val="00436F37"/>
    <w:rsid w:val="00437E2F"/>
    <w:rsid w:val="0044073C"/>
    <w:rsid w:val="00441A52"/>
    <w:rsid w:val="00443F3E"/>
    <w:rsid w:val="0044551C"/>
    <w:rsid w:val="00445B81"/>
    <w:rsid w:val="004473FE"/>
    <w:rsid w:val="00450BED"/>
    <w:rsid w:val="00450D72"/>
    <w:rsid w:val="0045195E"/>
    <w:rsid w:val="004525B9"/>
    <w:rsid w:val="004575A7"/>
    <w:rsid w:val="00463DB6"/>
    <w:rsid w:val="00465167"/>
    <w:rsid w:val="00466340"/>
    <w:rsid w:val="00472E1C"/>
    <w:rsid w:val="00473837"/>
    <w:rsid w:val="00474417"/>
    <w:rsid w:val="004745F3"/>
    <w:rsid w:val="004758E9"/>
    <w:rsid w:val="00477F06"/>
    <w:rsid w:val="00480EC1"/>
    <w:rsid w:val="00482D60"/>
    <w:rsid w:val="004857BC"/>
    <w:rsid w:val="004879AA"/>
    <w:rsid w:val="00487FB0"/>
    <w:rsid w:val="004920DE"/>
    <w:rsid w:val="0049285B"/>
    <w:rsid w:val="00493350"/>
    <w:rsid w:val="004946E1"/>
    <w:rsid w:val="0049706C"/>
    <w:rsid w:val="004A054B"/>
    <w:rsid w:val="004A0B85"/>
    <w:rsid w:val="004A0CCC"/>
    <w:rsid w:val="004A33B8"/>
    <w:rsid w:val="004A42FA"/>
    <w:rsid w:val="004A4770"/>
    <w:rsid w:val="004B6C5B"/>
    <w:rsid w:val="004B6FA1"/>
    <w:rsid w:val="004B7759"/>
    <w:rsid w:val="004B7FC2"/>
    <w:rsid w:val="004C1965"/>
    <w:rsid w:val="004C23F4"/>
    <w:rsid w:val="004C4C03"/>
    <w:rsid w:val="004C7C2D"/>
    <w:rsid w:val="004D4556"/>
    <w:rsid w:val="004D4772"/>
    <w:rsid w:val="004D4DBD"/>
    <w:rsid w:val="004D4E2D"/>
    <w:rsid w:val="004D5B66"/>
    <w:rsid w:val="004D67B0"/>
    <w:rsid w:val="004E01E3"/>
    <w:rsid w:val="004E0B19"/>
    <w:rsid w:val="004E0C4C"/>
    <w:rsid w:val="004E2062"/>
    <w:rsid w:val="004E3557"/>
    <w:rsid w:val="004E3DE6"/>
    <w:rsid w:val="004E4232"/>
    <w:rsid w:val="004E4BC0"/>
    <w:rsid w:val="004E6B18"/>
    <w:rsid w:val="004E7755"/>
    <w:rsid w:val="004F1543"/>
    <w:rsid w:val="004F2C75"/>
    <w:rsid w:val="004F2D6F"/>
    <w:rsid w:val="004F359B"/>
    <w:rsid w:val="004F3D13"/>
    <w:rsid w:val="004F4928"/>
    <w:rsid w:val="004F508F"/>
    <w:rsid w:val="004F5ACE"/>
    <w:rsid w:val="004F5F5C"/>
    <w:rsid w:val="004F6DC4"/>
    <w:rsid w:val="005000CB"/>
    <w:rsid w:val="00500787"/>
    <w:rsid w:val="00500925"/>
    <w:rsid w:val="00502307"/>
    <w:rsid w:val="0050426B"/>
    <w:rsid w:val="0050610D"/>
    <w:rsid w:val="005063AC"/>
    <w:rsid w:val="00507ABC"/>
    <w:rsid w:val="0051440D"/>
    <w:rsid w:val="00515112"/>
    <w:rsid w:val="005165C0"/>
    <w:rsid w:val="00522806"/>
    <w:rsid w:val="00523EFE"/>
    <w:rsid w:val="0052501D"/>
    <w:rsid w:val="00525B2F"/>
    <w:rsid w:val="00527779"/>
    <w:rsid w:val="00534C82"/>
    <w:rsid w:val="0053534A"/>
    <w:rsid w:val="00535698"/>
    <w:rsid w:val="00535907"/>
    <w:rsid w:val="005360B9"/>
    <w:rsid w:val="005372A3"/>
    <w:rsid w:val="00540B63"/>
    <w:rsid w:val="00541900"/>
    <w:rsid w:val="00544F5F"/>
    <w:rsid w:val="0055437B"/>
    <w:rsid w:val="0055447E"/>
    <w:rsid w:val="00555A31"/>
    <w:rsid w:val="0056057B"/>
    <w:rsid w:val="00561D6F"/>
    <w:rsid w:val="005624DD"/>
    <w:rsid w:val="00562DEC"/>
    <w:rsid w:val="00563468"/>
    <w:rsid w:val="00563FB7"/>
    <w:rsid w:val="00564257"/>
    <w:rsid w:val="00565329"/>
    <w:rsid w:val="00570E05"/>
    <w:rsid w:val="005727FF"/>
    <w:rsid w:val="00573781"/>
    <w:rsid w:val="005754FF"/>
    <w:rsid w:val="00577517"/>
    <w:rsid w:val="00580791"/>
    <w:rsid w:val="005856BF"/>
    <w:rsid w:val="00585E93"/>
    <w:rsid w:val="00586EB7"/>
    <w:rsid w:val="00587BE8"/>
    <w:rsid w:val="00591C1B"/>
    <w:rsid w:val="00594899"/>
    <w:rsid w:val="00596414"/>
    <w:rsid w:val="00596CAD"/>
    <w:rsid w:val="005A1E41"/>
    <w:rsid w:val="005A5362"/>
    <w:rsid w:val="005A7276"/>
    <w:rsid w:val="005B104A"/>
    <w:rsid w:val="005B14ED"/>
    <w:rsid w:val="005B174B"/>
    <w:rsid w:val="005B44B1"/>
    <w:rsid w:val="005B4EA1"/>
    <w:rsid w:val="005B79F4"/>
    <w:rsid w:val="005C01DB"/>
    <w:rsid w:val="005C0847"/>
    <w:rsid w:val="005C2D67"/>
    <w:rsid w:val="005C56F4"/>
    <w:rsid w:val="005C6830"/>
    <w:rsid w:val="005C7DE0"/>
    <w:rsid w:val="005D250D"/>
    <w:rsid w:val="005D4435"/>
    <w:rsid w:val="005D6D0B"/>
    <w:rsid w:val="005D6E39"/>
    <w:rsid w:val="005E123F"/>
    <w:rsid w:val="005E16DC"/>
    <w:rsid w:val="005E1A3E"/>
    <w:rsid w:val="005E2CE7"/>
    <w:rsid w:val="005E3C3D"/>
    <w:rsid w:val="005E497D"/>
    <w:rsid w:val="005E6F86"/>
    <w:rsid w:val="005E7A89"/>
    <w:rsid w:val="005F12A8"/>
    <w:rsid w:val="005F194F"/>
    <w:rsid w:val="005F2280"/>
    <w:rsid w:val="005F3F78"/>
    <w:rsid w:val="005F460E"/>
    <w:rsid w:val="005F53A4"/>
    <w:rsid w:val="005F6972"/>
    <w:rsid w:val="00606990"/>
    <w:rsid w:val="006079E1"/>
    <w:rsid w:val="00610FFB"/>
    <w:rsid w:val="00611824"/>
    <w:rsid w:val="00611942"/>
    <w:rsid w:val="006126A8"/>
    <w:rsid w:val="0061493A"/>
    <w:rsid w:val="0061528B"/>
    <w:rsid w:val="0061554F"/>
    <w:rsid w:val="00615F34"/>
    <w:rsid w:val="00616427"/>
    <w:rsid w:val="00620309"/>
    <w:rsid w:val="0062092E"/>
    <w:rsid w:val="0062098B"/>
    <w:rsid w:val="00621AC8"/>
    <w:rsid w:val="006237B7"/>
    <w:rsid w:val="00624356"/>
    <w:rsid w:val="00624A8D"/>
    <w:rsid w:val="006251A8"/>
    <w:rsid w:val="006318C3"/>
    <w:rsid w:val="00634D5A"/>
    <w:rsid w:val="00640A15"/>
    <w:rsid w:val="00640EF8"/>
    <w:rsid w:val="006412C1"/>
    <w:rsid w:val="006436B9"/>
    <w:rsid w:val="00643B08"/>
    <w:rsid w:val="00644511"/>
    <w:rsid w:val="00644F2D"/>
    <w:rsid w:val="0064560F"/>
    <w:rsid w:val="006459F5"/>
    <w:rsid w:val="00646AB8"/>
    <w:rsid w:val="00647191"/>
    <w:rsid w:val="006508AA"/>
    <w:rsid w:val="0065132A"/>
    <w:rsid w:val="00652D2B"/>
    <w:rsid w:val="00655538"/>
    <w:rsid w:val="00656732"/>
    <w:rsid w:val="006611C4"/>
    <w:rsid w:val="0066499D"/>
    <w:rsid w:val="00667CE5"/>
    <w:rsid w:val="00672102"/>
    <w:rsid w:val="00673371"/>
    <w:rsid w:val="0067341A"/>
    <w:rsid w:val="0067454E"/>
    <w:rsid w:val="00674ED4"/>
    <w:rsid w:val="00675D5C"/>
    <w:rsid w:val="00676C95"/>
    <w:rsid w:val="0067712D"/>
    <w:rsid w:val="00677874"/>
    <w:rsid w:val="006802B4"/>
    <w:rsid w:val="0068053E"/>
    <w:rsid w:val="00681034"/>
    <w:rsid w:val="00681939"/>
    <w:rsid w:val="0068208D"/>
    <w:rsid w:val="0068495F"/>
    <w:rsid w:val="00684A92"/>
    <w:rsid w:val="006854D7"/>
    <w:rsid w:val="00685D64"/>
    <w:rsid w:val="00686125"/>
    <w:rsid w:val="0068695D"/>
    <w:rsid w:val="00686B31"/>
    <w:rsid w:val="00691356"/>
    <w:rsid w:val="00691D1E"/>
    <w:rsid w:val="00691D51"/>
    <w:rsid w:val="00692DD1"/>
    <w:rsid w:val="00696B5E"/>
    <w:rsid w:val="006A195D"/>
    <w:rsid w:val="006A2E0C"/>
    <w:rsid w:val="006A48EB"/>
    <w:rsid w:val="006A5AD9"/>
    <w:rsid w:val="006A6982"/>
    <w:rsid w:val="006B113B"/>
    <w:rsid w:val="006B7F84"/>
    <w:rsid w:val="006C0DDE"/>
    <w:rsid w:val="006C3183"/>
    <w:rsid w:val="006C445E"/>
    <w:rsid w:val="006C459A"/>
    <w:rsid w:val="006C5E92"/>
    <w:rsid w:val="006C7225"/>
    <w:rsid w:val="006C7841"/>
    <w:rsid w:val="006C7A14"/>
    <w:rsid w:val="006D1030"/>
    <w:rsid w:val="006D113B"/>
    <w:rsid w:val="006D45C4"/>
    <w:rsid w:val="006D56F6"/>
    <w:rsid w:val="006E07A1"/>
    <w:rsid w:val="006E7798"/>
    <w:rsid w:val="006F064F"/>
    <w:rsid w:val="006F12CB"/>
    <w:rsid w:val="006F2550"/>
    <w:rsid w:val="006F2901"/>
    <w:rsid w:val="006F4348"/>
    <w:rsid w:val="006F7159"/>
    <w:rsid w:val="006F76E9"/>
    <w:rsid w:val="00701E8F"/>
    <w:rsid w:val="00702D66"/>
    <w:rsid w:val="00704172"/>
    <w:rsid w:val="007054D5"/>
    <w:rsid w:val="00705505"/>
    <w:rsid w:val="00706C45"/>
    <w:rsid w:val="00710475"/>
    <w:rsid w:val="00712B57"/>
    <w:rsid w:val="00715347"/>
    <w:rsid w:val="007171DE"/>
    <w:rsid w:val="00721D91"/>
    <w:rsid w:val="007234CA"/>
    <w:rsid w:val="0072471A"/>
    <w:rsid w:val="007254E7"/>
    <w:rsid w:val="00727E9B"/>
    <w:rsid w:val="007316B5"/>
    <w:rsid w:val="00732964"/>
    <w:rsid w:val="007356DE"/>
    <w:rsid w:val="0073663C"/>
    <w:rsid w:val="00736D90"/>
    <w:rsid w:val="0073716E"/>
    <w:rsid w:val="00741024"/>
    <w:rsid w:val="007415F7"/>
    <w:rsid w:val="0074305A"/>
    <w:rsid w:val="00743AC5"/>
    <w:rsid w:val="00744EFC"/>
    <w:rsid w:val="00744F34"/>
    <w:rsid w:val="00745D94"/>
    <w:rsid w:val="0074658A"/>
    <w:rsid w:val="0074678F"/>
    <w:rsid w:val="00746A08"/>
    <w:rsid w:val="00747922"/>
    <w:rsid w:val="007519BD"/>
    <w:rsid w:val="00751B2E"/>
    <w:rsid w:val="00757ADE"/>
    <w:rsid w:val="00760255"/>
    <w:rsid w:val="00761FE5"/>
    <w:rsid w:val="007665B8"/>
    <w:rsid w:val="00772370"/>
    <w:rsid w:val="0077252B"/>
    <w:rsid w:val="00773290"/>
    <w:rsid w:val="00773310"/>
    <w:rsid w:val="007744FE"/>
    <w:rsid w:val="00775025"/>
    <w:rsid w:val="00775290"/>
    <w:rsid w:val="007761E3"/>
    <w:rsid w:val="0077625F"/>
    <w:rsid w:val="0077745E"/>
    <w:rsid w:val="00777AE5"/>
    <w:rsid w:val="007809AA"/>
    <w:rsid w:val="007810D9"/>
    <w:rsid w:val="0078134C"/>
    <w:rsid w:val="007813EE"/>
    <w:rsid w:val="0078351B"/>
    <w:rsid w:val="00785D3F"/>
    <w:rsid w:val="0079066B"/>
    <w:rsid w:val="00790711"/>
    <w:rsid w:val="00791107"/>
    <w:rsid w:val="00792764"/>
    <w:rsid w:val="007931F2"/>
    <w:rsid w:val="007934EC"/>
    <w:rsid w:val="007937A1"/>
    <w:rsid w:val="007A0C02"/>
    <w:rsid w:val="007A383A"/>
    <w:rsid w:val="007A4456"/>
    <w:rsid w:val="007A472E"/>
    <w:rsid w:val="007A4758"/>
    <w:rsid w:val="007A4830"/>
    <w:rsid w:val="007A673C"/>
    <w:rsid w:val="007A677E"/>
    <w:rsid w:val="007A6F17"/>
    <w:rsid w:val="007A7DBC"/>
    <w:rsid w:val="007B0289"/>
    <w:rsid w:val="007B0903"/>
    <w:rsid w:val="007B0EB1"/>
    <w:rsid w:val="007B0F6D"/>
    <w:rsid w:val="007B2376"/>
    <w:rsid w:val="007B3D0C"/>
    <w:rsid w:val="007B411D"/>
    <w:rsid w:val="007B50D4"/>
    <w:rsid w:val="007B5329"/>
    <w:rsid w:val="007B5BE8"/>
    <w:rsid w:val="007B69FE"/>
    <w:rsid w:val="007C0A7E"/>
    <w:rsid w:val="007C11E9"/>
    <w:rsid w:val="007C2D3E"/>
    <w:rsid w:val="007C44D1"/>
    <w:rsid w:val="007C4B82"/>
    <w:rsid w:val="007C6687"/>
    <w:rsid w:val="007D199C"/>
    <w:rsid w:val="007D5DBB"/>
    <w:rsid w:val="007D7A91"/>
    <w:rsid w:val="007D7A9E"/>
    <w:rsid w:val="007D7AD4"/>
    <w:rsid w:val="007E08B1"/>
    <w:rsid w:val="007E2687"/>
    <w:rsid w:val="007E3EF1"/>
    <w:rsid w:val="007E4A04"/>
    <w:rsid w:val="007E5570"/>
    <w:rsid w:val="007F2B79"/>
    <w:rsid w:val="007F305F"/>
    <w:rsid w:val="007F6040"/>
    <w:rsid w:val="007F7476"/>
    <w:rsid w:val="00800698"/>
    <w:rsid w:val="00803678"/>
    <w:rsid w:val="00804599"/>
    <w:rsid w:val="008051B4"/>
    <w:rsid w:val="00806A47"/>
    <w:rsid w:val="00810C2E"/>
    <w:rsid w:val="00811F27"/>
    <w:rsid w:val="00812798"/>
    <w:rsid w:val="00812CCD"/>
    <w:rsid w:val="00812DCD"/>
    <w:rsid w:val="008132F4"/>
    <w:rsid w:val="00814560"/>
    <w:rsid w:val="00816069"/>
    <w:rsid w:val="0081695E"/>
    <w:rsid w:val="008174A0"/>
    <w:rsid w:val="008177DA"/>
    <w:rsid w:val="00817CD1"/>
    <w:rsid w:val="008209AD"/>
    <w:rsid w:val="008224CB"/>
    <w:rsid w:val="00822A94"/>
    <w:rsid w:val="00822C43"/>
    <w:rsid w:val="00825D90"/>
    <w:rsid w:val="008262B7"/>
    <w:rsid w:val="0082716D"/>
    <w:rsid w:val="00827BDD"/>
    <w:rsid w:val="00830122"/>
    <w:rsid w:val="008338AC"/>
    <w:rsid w:val="00834C0B"/>
    <w:rsid w:val="00836CE8"/>
    <w:rsid w:val="00836F83"/>
    <w:rsid w:val="00837420"/>
    <w:rsid w:val="0083785E"/>
    <w:rsid w:val="0083786E"/>
    <w:rsid w:val="00840930"/>
    <w:rsid w:val="00840F9B"/>
    <w:rsid w:val="00841666"/>
    <w:rsid w:val="008425EF"/>
    <w:rsid w:val="008508A9"/>
    <w:rsid w:val="00854740"/>
    <w:rsid w:val="0085486E"/>
    <w:rsid w:val="00855CC5"/>
    <w:rsid w:val="00856261"/>
    <w:rsid w:val="00857F52"/>
    <w:rsid w:val="008640E2"/>
    <w:rsid w:val="0086518A"/>
    <w:rsid w:val="00865364"/>
    <w:rsid w:val="008653C7"/>
    <w:rsid w:val="00866E4B"/>
    <w:rsid w:val="0086785B"/>
    <w:rsid w:val="008709F8"/>
    <w:rsid w:val="00870CDA"/>
    <w:rsid w:val="00871898"/>
    <w:rsid w:val="0087217E"/>
    <w:rsid w:val="0087648D"/>
    <w:rsid w:val="00876E84"/>
    <w:rsid w:val="00877038"/>
    <w:rsid w:val="00877427"/>
    <w:rsid w:val="008801F9"/>
    <w:rsid w:val="00883CB6"/>
    <w:rsid w:val="00884F0F"/>
    <w:rsid w:val="00885CD5"/>
    <w:rsid w:val="00885F4C"/>
    <w:rsid w:val="0088660B"/>
    <w:rsid w:val="0088692D"/>
    <w:rsid w:val="00886C87"/>
    <w:rsid w:val="00887FDC"/>
    <w:rsid w:val="008904A8"/>
    <w:rsid w:val="00891A48"/>
    <w:rsid w:val="00892952"/>
    <w:rsid w:val="00893312"/>
    <w:rsid w:val="00893671"/>
    <w:rsid w:val="00896E49"/>
    <w:rsid w:val="008A320F"/>
    <w:rsid w:val="008A3B53"/>
    <w:rsid w:val="008A4512"/>
    <w:rsid w:val="008A50CF"/>
    <w:rsid w:val="008A7208"/>
    <w:rsid w:val="008A7A18"/>
    <w:rsid w:val="008B2358"/>
    <w:rsid w:val="008B2D43"/>
    <w:rsid w:val="008B3CD5"/>
    <w:rsid w:val="008B3D69"/>
    <w:rsid w:val="008B4F3F"/>
    <w:rsid w:val="008B5BC1"/>
    <w:rsid w:val="008B6EC3"/>
    <w:rsid w:val="008B740B"/>
    <w:rsid w:val="008C1D5D"/>
    <w:rsid w:val="008C3755"/>
    <w:rsid w:val="008C3D2D"/>
    <w:rsid w:val="008C49ED"/>
    <w:rsid w:val="008C4B1B"/>
    <w:rsid w:val="008C6F21"/>
    <w:rsid w:val="008C7671"/>
    <w:rsid w:val="008D098D"/>
    <w:rsid w:val="008D291E"/>
    <w:rsid w:val="008D75FA"/>
    <w:rsid w:val="008E0001"/>
    <w:rsid w:val="008E09DA"/>
    <w:rsid w:val="008E20ED"/>
    <w:rsid w:val="008E2C65"/>
    <w:rsid w:val="008E3523"/>
    <w:rsid w:val="008E4347"/>
    <w:rsid w:val="008E7385"/>
    <w:rsid w:val="008F06FE"/>
    <w:rsid w:val="008F13C1"/>
    <w:rsid w:val="008F1573"/>
    <w:rsid w:val="008F2060"/>
    <w:rsid w:val="008F3AEF"/>
    <w:rsid w:val="008F3CAA"/>
    <w:rsid w:val="008F6AC2"/>
    <w:rsid w:val="008F7A96"/>
    <w:rsid w:val="0090327C"/>
    <w:rsid w:val="00903625"/>
    <w:rsid w:val="00903889"/>
    <w:rsid w:val="009058E5"/>
    <w:rsid w:val="0090711C"/>
    <w:rsid w:val="009107A8"/>
    <w:rsid w:val="0091143C"/>
    <w:rsid w:val="00914F18"/>
    <w:rsid w:val="00915010"/>
    <w:rsid w:val="009153CB"/>
    <w:rsid w:val="009167EB"/>
    <w:rsid w:val="00916BE6"/>
    <w:rsid w:val="00917DB5"/>
    <w:rsid w:val="0092045D"/>
    <w:rsid w:val="00921567"/>
    <w:rsid w:val="00922195"/>
    <w:rsid w:val="00922DEE"/>
    <w:rsid w:val="00923B22"/>
    <w:rsid w:val="009240DE"/>
    <w:rsid w:val="0092554C"/>
    <w:rsid w:val="00926D2F"/>
    <w:rsid w:val="00927A46"/>
    <w:rsid w:val="0093130E"/>
    <w:rsid w:val="00933CDD"/>
    <w:rsid w:val="00934DBC"/>
    <w:rsid w:val="00936594"/>
    <w:rsid w:val="009365FE"/>
    <w:rsid w:val="00936F50"/>
    <w:rsid w:val="009405CD"/>
    <w:rsid w:val="00940B72"/>
    <w:rsid w:val="009420C7"/>
    <w:rsid w:val="00942BFF"/>
    <w:rsid w:val="00943714"/>
    <w:rsid w:val="00944064"/>
    <w:rsid w:val="0094514B"/>
    <w:rsid w:val="00945173"/>
    <w:rsid w:val="009500A3"/>
    <w:rsid w:val="0095161F"/>
    <w:rsid w:val="00952FFB"/>
    <w:rsid w:val="00955635"/>
    <w:rsid w:val="0095677E"/>
    <w:rsid w:val="0096067F"/>
    <w:rsid w:val="009616BE"/>
    <w:rsid w:val="009648A5"/>
    <w:rsid w:val="00971289"/>
    <w:rsid w:val="00976941"/>
    <w:rsid w:val="009809AC"/>
    <w:rsid w:val="00980B2C"/>
    <w:rsid w:val="00980D26"/>
    <w:rsid w:val="00982CFD"/>
    <w:rsid w:val="00987B1C"/>
    <w:rsid w:val="00991094"/>
    <w:rsid w:val="00991B53"/>
    <w:rsid w:val="00991E9C"/>
    <w:rsid w:val="009941C5"/>
    <w:rsid w:val="00996552"/>
    <w:rsid w:val="009A1E14"/>
    <w:rsid w:val="009A55BB"/>
    <w:rsid w:val="009A7999"/>
    <w:rsid w:val="009B17A6"/>
    <w:rsid w:val="009B2436"/>
    <w:rsid w:val="009B3EBC"/>
    <w:rsid w:val="009B4B93"/>
    <w:rsid w:val="009B6FBD"/>
    <w:rsid w:val="009C0B72"/>
    <w:rsid w:val="009C3AF2"/>
    <w:rsid w:val="009C4EEC"/>
    <w:rsid w:val="009C5BFA"/>
    <w:rsid w:val="009C79CC"/>
    <w:rsid w:val="009D0423"/>
    <w:rsid w:val="009D0513"/>
    <w:rsid w:val="009D16D1"/>
    <w:rsid w:val="009D19AF"/>
    <w:rsid w:val="009D35FB"/>
    <w:rsid w:val="009D7773"/>
    <w:rsid w:val="009D7DCD"/>
    <w:rsid w:val="009E3D0D"/>
    <w:rsid w:val="009E5909"/>
    <w:rsid w:val="009F0903"/>
    <w:rsid w:val="009F1E48"/>
    <w:rsid w:val="009F2C44"/>
    <w:rsid w:val="009F367A"/>
    <w:rsid w:val="009F4F2E"/>
    <w:rsid w:val="00A0087F"/>
    <w:rsid w:val="00A0147A"/>
    <w:rsid w:val="00A0458E"/>
    <w:rsid w:val="00A0481C"/>
    <w:rsid w:val="00A04C63"/>
    <w:rsid w:val="00A06EE0"/>
    <w:rsid w:val="00A10465"/>
    <w:rsid w:val="00A12D72"/>
    <w:rsid w:val="00A13691"/>
    <w:rsid w:val="00A13E55"/>
    <w:rsid w:val="00A14CDA"/>
    <w:rsid w:val="00A15EC7"/>
    <w:rsid w:val="00A15FB5"/>
    <w:rsid w:val="00A20F23"/>
    <w:rsid w:val="00A20FB5"/>
    <w:rsid w:val="00A227E5"/>
    <w:rsid w:val="00A22889"/>
    <w:rsid w:val="00A2461F"/>
    <w:rsid w:val="00A31815"/>
    <w:rsid w:val="00A323A4"/>
    <w:rsid w:val="00A33D97"/>
    <w:rsid w:val="00A34B48"/>
    <w:rsid w:val="00A37C78"/>
    <w:rsid w:val="00A41175"/>
    <w:rsid w:val="00A42066"/>
    <w:rsid w:val="00A43D97"/>
    <w:rsid w:val="00A4470C"/>
    <w:rsid w:val="00A44D08"/>
    <w:rsid w:val="00A462BA"/>
    <w:rsid w:val="00A47E5D"/>
    <w:rsid w:val="00A51886"/>
    <w:rsid w:val="00A53244"/>
    <w:rsid w:val="00A55543"/>
    <w:rsid w:val="00A555B4"/>
    <w:rsid w:val="00A57223"/>
    <w:rsid w:val="00A5729B"/>
    <w:rsid w:val="00A602F0"/>
    <w:rsid w:val="00A6099E"/>
    <w:rsid w:val="00A612F4"/>
    <w:rsid w:val="00A64C2A"/>
    <w:rsid w:val="00A64E76"/>
    <w:rsid w:val="00A6524D"/>
    <w:rsid w:val="00A6569E"/>
    <w:rsid w:val="00A67585"/>
    <w:rsid w:val="00A71CC1"/>
    <w:rsid w:val="00A72229"/>
    <w:rsid w:val="00A731FF"/>
    <w:rsid w:val="00A751E5"/>
    <w:rsid w:val="00A751E9"/>
    <w:rsid w:val="00A75720"/>
    <w:rsid w:val="00A763F6"/>
    <w:rsid w:val="00A77348"/>
    <w:rsid w:val="00A77FA6"/>
    <w:rsid w:val="00A814B8"/>
    <w:rsid w:val="00A826AF"/>
    <w:rsid w:val="00A82929"/>
    <w:rsid w:val="00A8426C"/>
    <w:rsid w:val="00A844CD"/>
    <w:rsid w:val="00A84528"/>
    <w:rsid w:val="00A84A01"/>
    <w:rsid w:val="00A85294"/>
    <w:rsid w:val="00A857B6"/>
    <w:rsid w:val="00A876D2"/>
    <w:rsid w:val="00A908A5"/>
    <w:rsid w:val="00A910E1"/>
    <w:rsid w:val="00A92E7F"/>
    <w:rsid w:val="00A930DB"/>
    <w:rsid w:val="00A936B7"/>
    <w:rsid w:val="00A93B42"/>
    <w:rsid w:val="00A93DDE"/>
    <w:rsid w:val="00A9469C"/>
    <w:rsid w:val="00A94978"/>
    <w:rsid w:val="00A968EB"/>
    <w:rsid w:val="00AA081F"/>
    <w:rsid w:val="00AA0E4E"/>
    <w:rsid w:val="00AA2A51"/>
    <w:rsid w:val="00AA77E6"/>
    <w:rsid w:val="00AB0959"/>
    <w:rsid w:val="00AB0B70"/>
    <w:rsid w:val="00AB105A"/>
    <w:rsid w:val="00AB4577"/>
    <w:rsid w:val="00AB5FA2"/>
    <w:rsid w:val="00AB5FB6"/>
    <w:rsid w:val="00AB6A7B"/>
    <w:rsid w:val="00AB7626"/>
    <w:rsid w:val="00AB780B"/>
    <w:rsid w:val="00AB7A51"/>
    <w:rsid w:val="00AC18D2"/>
    <w:rsid w:val="00AD1B86"/>
    <w:rsid w:val="00AD3167"/>
    <w:rsid w:val="00AD368A"/>
    <w:rsid w:val="00AD4210"/>
    <w:rsid w:val="00AD4AD2"/>
    <w:rsid w:val="00AD4C44"/>
    <w:rsid w:val="00AD4D5F"/>
    <w:rsid w:val="00AD521B"/>
    <w:rsid w:val="00AD52BB"/>
    <w:rsid w:val="00AE0F8C"/>
    <w:rsid w:val="00AE14E3"/>
    <w:rsid w:val="00AE1798"/>
    <w:rsid w:val="00AE1D99"/>
    <w:rsid w:val="00AE2CBC"/>
    <w:rsid w:val="00AE2F70"/>
    <w:rsid w:val="00AE3922"/>
    <w:rsid w:val="00AE5A9F"/>
    <w:rsid w:val="00AE6A53"/>
    <w:rsid w:val="00AE765C"/>
    <w:rsid w:val="00AF026F"/>
    <w:rsid w:val="00AF15BD"/>
    <w:rsid w:val="00AF2294"/>
    <w:rsid w:val="00AF2BA3"/>
    <w:rsid w:val="00AF5564"/>
    <w:rsid w:val="00AF5838"/>
    <w:rsid w:val="00AF5D81"/>
    <w:rsid w:val="00AF660E"/>
    <w:rsid w:val="00B0028C"/>
    <w:rsid w:val="00B04517"/>
    <w:rsid w:val="00B04C8D"/>
    <w:rsid w:val="00B05A54"/>
    <w:rsid w:val="00B067AE"/>
    <w:rsid w:val="00B07631"/>
    <w:rsid w:val="00B07B6E"/>
    <w:rsid w:val="00B07E2D"/>
    <w:rsid w:val="00B13626"/>
    <w:rsid w:val="00B17CD7"/>
    <w:rsid w:val="00B20FAF"/>
    <w:rsid w:val="00B239C5"/>
    <w:rsid w:val="00B24583"/>
    <w:rsid w:val="00B278ED"/>
    <w:rsid w:val="00B31BA7"/>
    <w:rsid w:val="00B343EE"/>
    <w:rsid w:val="00B36360"/>
    <w:rsid w:val="00B36A41"/>
    <w:rsid w:val="00B37137"/>
    <w:rsid w:val="00B407D0"/>
    <w:rsid w:val="00B41675"/>
    <w:rsid w:val="00B42A8F"/>
    <w:rsid w:val="00B43E7B"/>
    <w:rsid w:val="00B51E5A"/>
    <w:rsid w:val="00B52ECC"/>
    <w:rsid w:val="00B541FB"/>
    <w:rsid w:val="00B5533E"/>
    <w:rsid w:val="00B55A16"/>
    <w:rsid w:val="00B562C9"/>
    <w:rsid w:val="00B633C4"/>
    <w:rsid w:val="00B63D23"/>
    <w:rsid w:val="00B64564"/>
    <w:rsid w:val="00B650EE"/>
    <w:rsid w:val="00B65D31"/>
    <w:rsid w:val="00B66043"/>
    <w:rsid w:val="00B66964"/>
    <w:rsid w:val="00B70490"/>
    <w:rsid w:val="00B73B58"/>
    <w:rsid w:val="00B742FD"/>
    <w:rsid w:val="00B747E7"/>
    <w:rsid w:val="00B74974"/>
    <w:rsid w:val="00B759B3"/>
    <w:rsid w:val="00B80D9D"/>
    <w:rsid w:val="00B80E85"/>
    <w:rsid w:val="00B81F2C"/>
    <w:rsid w:val="00B826F7"/>
    <w:rsid w:val="00B83F17"/>
    <w:rsid w:val="00B86776"/>
    <w:rsid w:val="00B87175"/>
    <w:rsid w:val="00B87D41"/>
    <w:rsid w:val="00B9048D"/>
    <w:rsid w:val="00B9076D"/>
    <w:rsid w:val="00B91531"/>
    <w:rsid w:val="00B93496"/>
    <w:rsid w:val="00B93527"/>
    <w:rsid w:val="00B9469F"/>
    <w:rsid w:val="00B95CA0"/>
    <w:rsid w:val="00B97953"/>
    <w:rsid w:val="00B97972"/>
    <w:rsid w:val="00BA025B"/>
    <w:rsid w:val="00BA05AD"/>
    <w:rsid w:val="00BA09B1"/>
    <w:rsid w:val="00BA1FB8"/>
    <w:rsid w:val="00BA3DB7"/>
    <w:rsid w:val="00BA4216"/>
    <w:rsid w:val="00BA52D3"/>
    <w:rsid w:val="00BA5C0F"/>
    <w:rsid w:val="00BA609C"/>
    <w:rsid w:val="00BA75F5"/>
    <w:rsid w:val="00BA7ECE"/>
    <w:rsid w:val="00BB02C8"/>
    <w:rsid w:val="00BB0430"/>
    <w:rsid w:val="00BB2AD3"/>
    <w:rsid w:val="00BB2B11"/>
    <w:rsid w:val="00BB6E70"/>
    <w:rsid w:val="00BB781F"/>
    <w:rsid w:val="00BC05E1"/>
    <w:rsid w:val="00BC1AC0"/>
    <w:rsid w:val="00BC1F16"/>
    <w:rsid w:val="00BC3547"/>
    <w:rsid w:val="00BC5500"/>
    <w:rsid w:val="00BC5C43"/>
    <w:rsid w:val="00BC7FE9"/>
    <w:rsid w:val="00BD0295"/>
    <w:rsid w:val="00BD049B"/>
    <w:rsid w:val="00BD25FD"/>
    <w:rsid w:val="00BD393B"/>
    <w:rsid w:val="00BD4CF6"/>
    <w:rsid w:val="00BD5125"/>
    <w:rsid w:val="00BD6558"/>
    <w:rsid w:val="00BE0776"/>
    <w:rsid w:val="00BE20EF"/>
    <w:rsid w:val="00BE2AE2"/>
    <w:rsid w:val="00BE3239"/>
    <w:rsid w:val="00BE4677"/>
    <w:rsid w:val="00BE5EAA"/>
    <w:rsid w:val="00BE6250"/>
    <w:rsid w:val="00BE65FF"/>
    <w:rsid w:val="00BE70FB"/>
    <w:rsid w:val="00BE7584"/>
    <w:rsid w:val="00BE78A8"/>
    <w:rsid w:val="00BF04E6"/>
    <w:rsid w:val="00BF0A17"/>
    <w:rsid w:val="00BF12A4"/>
    <w:rsid w:val="00BF1CA8"/>
    <w:rsid w:val="00BF4404"/>
    <w:rsid w:val="00BF486C"/>
    <w:rsid w:val="00C0146A"/>
    <w:rsid w:val="00C03AAC"/>
    <w:rsid w:val="00C03C52"/>
    <w:rsid w:val="00C051EB"/>
    <w:rsid w:val="00C10EBA"/>
    <w:rsid w:val="00C11C4C"/>
    <w:rsid w:val="00C128C8"/>
    <w:rsid w:val="00C17B8A"/>
    <w:rsid w:val="00C2112D"/>
    <w:rsid w:val="00C21A48"/>
    <w:rsid w:val="00C23262"/>
    <w:rsid w:val="00C24123"/>
    <w:rsid w:val="00C24D7B"/>
    <w:rsid w:val="00C25074"/>
    <w:rsid w:val="00C2693D"/>
    <w:rsid w:val="00C270D9"/>
    <w:rsid w:val="00C37190"/>
    <w:rsid w:val="00C37A3B"/>
    <w:rsid w:val="00C416B6"/>
    <w:rsid w:val="00C43AD8"/>
    <w:rsid w:val="00C43F51"/>
    <w:rsid w:val="00C44518"/>
    <w:rsid w:val="00C4470A"/>
    <w:rsid w:val="00C44E17"/>
    <w:rsid w:val="00C46542"/>
    <w:rsid w:val="00C47113"/>
    <w:rsid w:val="00C5017A"/>
    <w:rsid w:val="00C50E30"/>
    <w:rsid w:val="00C51C16"/>
    <w:rsid w:val="00C54280"/>
    <w:rsid w:val="00C55192"/>
    <w:rsid w:val="00C56B3D"/>
    <w:rsid w:val="00C5762B"/>
    <w:rsid w:val="00C57E49"/>
    <w:rsid w:val="00C622B8"/>
    <w:rsid w:val="00C636C6"/>
    <w:rsid w:val="00C657F0"/>
    <w:rsid w:val="00C6607D"/>
    <w:rsid w:val="00C67560"/>
    <w:rsid w:val="00C67EB8"/>
    <w:rsid w:val="00C7240F"/>
    <w:rsid w:val="00C73487"/>
    <w:rsid w:val="00C74A03"/>
    <w:rsid w:val="00C74C35"/>
    <w:rsid w:val="00C77548"/>
    <w:rsid w:val="00C80FAF"/>
    <w:rsid w:val="00C8142C"/>
    <w:rsid w:val="00C81ABD"/>
    <w:rsid w:val="00C82936"/>
    <w:rsid w:val="00C868B9"/>
    <w:rsid w:val="00C87068"/>
    <w:rsid w:val="00C92778"/>
    <w:rsid w:val="00C92990"/>
    <w:rsid w:val="00C949E0"/>
    <w:rsid w:val="00C97E97"/>
    <w:rsid w:val="00CA2DAA"/>
    <w:rsid w:val="00CA3219"/>
    <w:rsid w:val="00CA4E35"/>
    <w:rsid w:val="00CA5BD4"/>
    <w:rsid w:val="00CA5BE5"/>
    <w:rsid w:val="00CA7B27"/>
    <w:rsid w:val="00CB3A6C"/>
    <w:rsid w:val="00CC1660"/>
    <w:rsid w:val="00CC4F50"/>
    <w:rsid w:val="00CD33C6"/>
    <w:rsid w:val="00CD49D0"/>
    <w:rsid w:val="00CD4A15"/>
    <w:rsid w:val="00CE07B2"/>
    <w:rsid w:val="00CE41B7"/>
    <w:rsid w:val="00CE75FD"/>
    <w:rsid w:val="00CF00F0"/>
    <w:rsid w:val="00CF0135"/>
    <w:rsid w:val="00CF0E6F"/>
    <w:rsid w:val="00CF1486"/>
    <w:rsid w:val="00CF276F"/>
    <w:rsid w:val="00CF6FFC"/>
    <w:rsid w:val="00D002C5"/>
    <w:rsid w:val="00D0766A"/>
    <w:rsid w:val="00D10782"/>
    <w:rsid w:val="00D10CDA"/>
    <w:rsid w:val="00D10F7C"/>
    <w:rsid w:val="00D1331D"/>
    <w:rsid w:val="00D1346B"/>
    <w:rsid w:val="00D15503"/>
    <w:rsid w:val="00D1555C"/>
    <w:rsid w:val="00D15B39"/>
    <w:rsid w:val="00D16240"/>
    <w:rsid w:val="00D226F6"/>
    <w:rsid w:val="00D227C0"/>
    <w:rsid w:val="00D23E37"/>
    <w:rsid w:val="00D253C1"/>
    <w:rsid w:val="00D2774B"/>
    <w:rsid w:val="00D279E7"/>
    <w:rsid w:val="00D30A36"/>
    <w:rsid w:val="00D30F17"/>
    <w:rsid w:val="00D32367"/>
    <w:rsid w:val="00D324EF"/>
    <w:rsid w:val="00D35592"/>
    <w:rsid w:val="00D36691"/>
    <w:rsid w:val="00D40420"/>
    <w:rsid w:val="00D417A4"/>
    <w:rsid w:val="00D435B0"/>
    <w:rsid w:val="00D4638D"/>
    <w:rsid w:val="00D46E9B"/>
    <w:rsid w:val="00D470DA"/>
    <w:rsid w:val="00D472D9"/>
    <w:rsid w:val="00D503A4"/>
    <w:rsid w:val="00D52184"/>
    <w:rsid w:val="00D54D60"/>
    <w:rsid w:val="00D55348"/>
    <w:rsid w:val="00D5750F"/>
    <w:rsid w:val="00D64386"/>
    <w:rsid w:val="00D64651"/>
    <w:rsid w:val="00D70220"/>
    <w:rsid w:val="00D71C9A"/>
    <w:rsid w:val="00D7265E"/>
    <w:rsid w:val="00D7327D"/>
    <w:rsid w:val="00D807AF"/>
    <w:rsid w:val="00D84FEC"/>
    <w:rsid w:val="00D86796"/>
    <w:rsid w:val="00D868AF"/>
    <w:rsid w:val="00D908E9"/>
    <w:rsid w:val="00D90B0C"/>
    <w:rsid w:val="00D914BF"/>
    <w:rsid w:val="00D92139"/>
    <w:rsid w:val="00D93946"/>
    <w:rsid w:val="00D95D80"/>
    <w:rsid w:val="00DA0B53"/>
    <w:rsid w:val="00DA4122"/>
    <w:rsid w:val="00DA451F"/>
    <w:rsid w:val="00DA5AD5"/>
    <w:rsid w:val="00DA5EBB"/>
    <w:rsid w:val="00DA66E5"/>
    <w:rsid w:val="00DB1C93"/>
    <w:rsid w:val="00DB2A1E"/>
    <w:rsid w:val="00DB3F4F"/>
    <w:rsid w:val="00DB74CC"/>
    <w:rsid w:val="00DC25B7"/>
    <w:rsid w:val="00DC4788"/>
    <w:rsid w:val="00DC5591"/>
    <w:rsid w:val="00DC75F3"/>
    <w:rsid w:val="00DD2432"/>
    <w:rsid w:val="00DD42B4"/>
    <w:rsid w:val="00DD4E60"/>
    <w:rsid w:val="00DD5101"/>
    <w:rsid w:val="00DD53B3"/>
    <w:rsid w:val="00DD5E14"/>
    <w:rsid w:val="00DE04D3"/>
    <w:rsid w:val="00DE1D07"/>
    <w:rsid w:val="00DE3D44"/>
    <w:rsid w:val="00DE3E3B"/>
    <w:rsid w:val="00DE70EA"/>
    <w:rsid w:val="00DF0471"/>
    <w:rsid w:val="00DF14D3"/>
    <w:rsid w:val="00DF44B6"/>
    <w:rsid w:val="00DF4A5D"/>
    <w:rsid w:val="00DF557F"/>
    <w:rsid w:val="00DF5F65"/>
    <w:rsid w:val="00DF62A6"/>
    <w:rsid w:val="00DF6891"/>
    <w:rsid w:val="00DF6C35"/>
    <w:rsid w:val="00E014C2"/>
    <w:rsid w:val="00E0381B"/>
    <w:rsid w:val="00E05E7E"/>
    <w:rsid w:val="00E068A3"/>
    <w:rsid w:val="00E06FAF"/>
    <w:rsid w:val="00E116B4"/>
    <w:rsid w:val="00E11D19"/>
    <w:rsid w:val="00E143F3"/>
    <w:rsid w:val="00E17E7E"/>
    <w:rsid w:val="00E209B2"/>
    <w:rsid w:val="00E20AE9"/>
    <w:rsid w:val="00E21971"/>
    <w:rsid w:val="00E237BB"/>
    <w:rsid w:val="00E238BE"/>
    <w:rsid w:val="00E24607"/>
    <w:rsid w:val="00E26509"/>
    <w:rsid w:val="00E26ED2"/>
    <w:rsid w:val="00E33FBC"/>
    <w:rsid w:val="00E3618F"/>
    <w:rsid w:val="00E36B40"/>
    <w:rsid w:val="00E37230"/>
    <w:rsid w:val="00E37905"/>
    <w:rsid w:val="00E37938"/>
    <w:rsid w:val="00E37EFB"/>
    <w:rsid w:val="00E40E1D"/>
    <w:rsid w:val="00E41734"/>
    <w:rsid w:val="00E4192E"/>
    <w:rsid w:val="00E44454"/>
    <w:rsid w:val="00E45FF5"/>
    <w:rsid w:val="00E52954"/>
    <w:rsid w:val="00E5615E"/>
    <w:rsid w:val="00E5681C"/>
    <w:rsid w:val="00E60C08"/>
    <w:rsid w:val="00E6125C"/>
    <w:rsid w:val="00E615B2"/>
    <w:rsid w:val="00E615D0"/>
    <w:rsid w:val="00E62650"/>
    <w:rsid w:val="00E62C35"/>
    <w:rsid w:val="00E642B0"/>
    <w:rsid w:val="00E6715B"/>
    <w:rsid w:val="00E70148"/>
    <w:rsid w:val="00E709F4"/>
    <w:rsid w:val="00E71BAD"/>
    <w:rsid w:val="00E7212F"/>
    <w:rsid w:val="00E7250C"/>
    <w:rsid w:val="00E72BBA"/>
    <w:rsid w:val="00E74376"/>
    <w:rsid w:val="00E76DB0"/>
    <w:rsid w:val="00E81E2E"/>
    <w:rsid w:val="00E82B1D"/>
    <w:rsid w:val="00E82D34"/>
    <w:rsid w:val="00E866DB"/>
    <w:rsid w:val="00E86E5A"/>
    <w:rsid w:val="00E87665"/>
    <w:rsid w:val="00E87A3A"/>
    <w:rsid w:val="00E87F20"/>
    <w:rsid w:val="00E90EE3"/>
    <w:rsid w:val="00E91EC1"/>
    <w:rsid w:val="00E92CD8"/>
    <w:rsid w:val="00E95C95"/>
    <w:rsid w:val="00EA0796"/>
    <w:rsid w:val="00EA4114"/>
    <w:rsid w:val="00EA6BDD"/>
    <w:rsid w:val="00EB1B2A"/>
    <w:rsid w:val="00EB3160"/>
    <w:rsid w:val="00EB5305"/>
    <w:rsid w:val="00EB641C"/>
    <w:rsid w:val="00EC0613"/>
    <w:rsid w:val="00EC1604"/>
    <w:rsid w:val="00EC2D12"/>
    <w:rsid w:val="00EC36BC"/>
    <w:rsid w:val="00EC3918"/>
    <w:rsid w:val="00EC465B"/>
    <w:rsid w:val="00EC4C1C"/>
    <w:rsid w:val="00EC4C66"/>
    <w:rsid w:val="00EC59E0"/>
    <w:rsid w:val="00EC5AAC"/>
    <w:rsid w:val="00EC70E6"/>
    <w:rsid w:val="00ED09C5"/>
    <w:rsid w:val="00ED16CD"/>
    <w:rsid w:val="00ED1A97"/>
    <w:rsid w:val="00ED1D91"/>
    <w:rsid w:val="00ED346B"/>
    <w:rsid w:val="00ED3851"/>
    <w:rsid w:val="00ED50F6"/>
    <w:rsid w:val="00ED5733"/>
    <w:rsid w:val="00ED57A8"/>
    <w:rsid w:val="00ED62A8"/>
    <w:rsid w:val="00ED648A"/>
    <w:rsid w:val="00ED6755"/>
    <w:rsid w:val="00ED7F4C"/>
    <w:rsid w:val="00EE0670"/>
    <w:rsid w:val="00EE2148"/>
    <w:rsid w:val="00EE3C1D"/>
    <w:rsid w:val="00EE46A0"/>
    <w:rsid w:val="00EE4B6E"/>
    <w:rsid w:val="00EE4D40"/>
    <w:rsid w:val="00EE591A"/>
    <w:rsid w:val="00EE654A"/>
    <w:rsid w:val="00EE7691"/>
    <w:rsid w:val="00EF05F9"/>
    <w:rsid w:val="00EF3404"/>
    <w:rsid w:val="00EF68A1"/>
    <w:rsid w:val="00F03133"/>
    <w:rsid w:val="00F033F1"/>
    <w:rsid w:val="00F0517B"/>
    <w:rsid w:val="00F06EF5"/>
    <w:rsid w:val="00F136C4"/>
    <w:rsid w:val="00F13FD3"/>
    <w:rsid w:val="00F17038"/>
    <w:rsid w:val="00F2107D"/>
    <w:rsid w:val="00F218D7"/>
    <w:rsid w:val="00F24636"/>
    <w:rsid w:val="00F309CD"/>
    <w:rsid w:val="00F32276"/>
    <w:rsid w:val="00F33DB3"/>
    <w:rsid w:val="00F33F94"/>
    <w:rsid w:val="00F34255"/>
    <w:rsid w:val="00F35375"/>
    <w:rsid w:val="00F3799A"/>
    <w:rsid w:val="00F40139"/>
    <w:rsid w:val="00F40608"/>
    <w:rsid w:val="00F408F6"/>
    <w:rsid w:val="00F42091"/>
    <w:rsid w:val="00F42464"/>
    <w:rsid w:val="00F475FD"/>
    <w:rsid w:val="00F47AF3"/>
    <w:rsid w:val="00F50633"/>
    <w:rsid w:val="00F51113"/>
    <w:rsid w:val="00F535E4"/>
    <w:rsid w:val="00F544E2"/>
    <w:rsid w:val="00F605A9"/>
    <w:rsid w:val="00F61079"/>
    <w:rsid w:val="00F7033D"/>
    <w:rsid w:val="00F709C6"/>
    <w:rsid w:val="00F72C59"/>
    <w:rsid w:val="00F736B3"/>
    <w:rsid w:val="00F73B53"/>
    <w:rsid w:val="00F80354"/>
    <w:rsid w:val="00F816D0"/>
    <w:rsid w:val="00F85F30"/>
    <w:rsid w:val="00F8627D"/>
    <w:rsid w:val="00F87403"/>
    <w:rsid w:val="00F90B9D"/>
    <w:rsid w:val="00F93314"/>
    <w:rsid w:val="00F93358"/>
    <w:rsid w:val="00F93F70"/>
    <w:rsid w:val="00F94338"/>
    <w:rsid w:val="00F952B3"/>
    <w:rsid w:val="00FA284D"/>
    <w:rsid w:val="00FA56EA"/>
    <w:rsid w:val="00FA573D"/>
    <w:rsid w:val="00FA6392"/>
    <w:rsid w:val="00FA6FA7"/>
    <w:rsid w:val="00FA7E5A"/>
    <w:rsid w:val="00FB08F5"/>
    <w:rsid w:val="00FB10AE"/>
    <w:rsid w:val="00FB3B12"/>
    <w:rsid w:val="00FB47E5"/>
    <w:rsid w:val="00FB4F49"/>
    <w:rsid w:val="00FB6F7F"/>
    <w:rsid w:val="00FC15A8"/>
    <w:rsid w:val="00FC30CF"/>
    <w:rsid w:val="00FC40EF"/>
    <w:rsid w:val="00FC47E2"/>
    <w:rsid w:val="00FC4ACC"/>
    <w:rsid w:val="00FC621F"/>
    <w:rsid w:val="00FC7153"/>
    <w:rsid w:val="00FD004A"/>
    <w:rsid w:val="00FD0AF0"/>
    <w:rsid w:val="00FD0DE4"/>
    <w:rsid w:val="00FD12E7"/>
    <w:rsid w:val="00FD3D05"/>
    <w:rsid w:val="00FD3F68"/>
    <w:rsid w:val="00FD401A"/>
    <w:rsid w:val="00FD745C"/>
    <w:rsid w:val="00FD7DCB"/>
    <w:rsid w:val="00FE107A"/>
    <w:rsid w:val="00FE1EFF"/>
    <w:rsid w:val="00FE5AAE"/>
    <w:rsid w:val="00FE5E58"/>
    <w:rsid w:val="00FE5E59"/>
    <w:rsid w:val="00FE6756"/>
    <w:rsid w:val="00FE6FAA"/>
    <w:rsid w:val="00FF028A"/>
    <w:rsid w:val="00FF07CC"/>
    <w:rsid w:val="00FF139E"/>
    <w:rsid w:val="00FF24C9"/>
    <w:rsid w:val="00FF24D5"/>
    <w:rsid w:val="00FF2D44"/>
    <w:rsid w:val="00FF5075"/>
    <w:rsid w:val="00FF5CA6"/>
    <w:rsid w:val="00FF5F85"/>
    <w:rsid w:val="00FF6A33"/>
    <w:rsid w:val="00FF7925"/>
    <w:rsid w:val="020C485F"/>
    <w:rsid w:val="047A01D8"/>
    <w:rsid w:val="070271EF"/>
    <w:rsid w:val="0B18E10A"/>
    <w:rsid w:val="1170942D"/>
    <w:rsid w:val="2356D583"/>
    <w:rsid w:val="282FBDC3"/>
    <w:rsid w:val="2ABA2618"/>
    <w:rsid w:val="2B34EBEB"/>
    <w:rsid w:val="2E692486"/>
    <w:rsid w:val="3AAA0A6C"/>
    <w:rsid w:val="43E7823D"/>
    <w:rsid w:val="445CB017"/>
    <w:rsid w:val="4E8701F2"/>
    <w:rsid w:val="537F81D5"/>
    <w:rsid w:val="5A8C6E05"/>
    <w:rsid w:val="5C0012CA"/>
    <w:rsid w:val="6127EBD0"/>
    <w:rsid w:val="61AC73CB"/>
    <w:rsid w:val="62D5F57C"/>
    <w:rsid w:val="6339BE47"/>
    <w:rsid w:val="6379D535"/>
    <w:rsid w:val="67EA2D7B"/>
    <w:rsid w:val="68B2F68A"/>
    <w:rsid w:val="6BF2D1E7"/>
    <w:rsid w:val="6F643D2C"/>
    <w:rsid w:val="79A94B84"/>
    <w:rsid w:val="7EFE460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42D3D0"/>
  <w15:docId w15:val="{09746303-CC72-460B-88FD-110027B5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53A4"/>
    <w:pPr>
      <w:spacing w:after="80" w:line="240" w:lineRule="exact"/>
    </w:pPr>
    <w:rPr>
      <w:rFonts w:ascii="TheSansOffice" w:hAnsi="TheSansOffice"/>
      <w:sz w:val="18"/>
      <w:szCs w:val="22"/>
    </w:rPr>
  </w:style>
  <w:style w:type="paragraph" w:styleId="berschrift1">
    <w:name w:val="heading 1"/>
    <w:basedOn w:val="Standard"/>
    <w:next w:val="Standard"/>
    <w:link w:val="berschrift1Zchn"/>
    <w:qFormat/>
    <w:rsid w:val="002C3CDC"/>
    <w:pPr>
      <w:keepNext/>
      <w:keepLines/>
      <w:suppressAutoHyphens/>
      <w:spacing w:before="360" w:after="120" w:line="276" w:lineRule="auto"/>
      <w:ind w:left="425" w:hanging="425"/>
      <w:outlineLvl w:val="0"/>
    </w:pPr>
    <w:rPr>
      <w:rFonts w:ascii="Arial" w:hAnsi="Arial" w:cs="Arial"/>
      <w:b/>
      <w:bCs/>
      <w:kern w:val="16"/>
      <w:sz w:val="20"/>
      <w:szCs w:val="20"/>
    </w:rPr>
  </w:style>
  <w:style w:type="paragraph" w:styleId="berschrift2">
    <w:name w:val="heading 2"/>
    <w:basedOn w:val="Standard"/>
    <w:next w:val="Standard"/>
    <w:link w:val="berschrift2Zchn"/>
    <w:qFormat/>
    <w:rsid w:val="00466340"/>
    <w:pPr>
      <w:keepNext/>
      <w:keepLines/>
      <w:numPr>
        <w:ilvl w:val="1"/>
        <w:numId w:val="2"/>
      </w:numPr>
      <w:suppressAutoHyphens/>
      <w:spacing w:before="240"/>
      <w:outlineLvl w:val="1"/>
    </w:pPr>
    <w:rPr>
      <w:rFonts w:cs="Arial"/>
      <w:b/>
      <w:bCs/>
      <w:iCs/>
      <w:lang w:val="en-US"/>
    </w:rPr>
  </w:style>
  <w:style w:type="paragraph" w:styleId="berschrift3">
    <w:name w:val="heading 3"/>
    <w:basedOn w:val="Standard"/>
    <w:next w:val="Standard"/>
    <w:link w:val="berschrift3Zchn"/>
    <w:qFormat/>
    <w:rsid w:val="00466340"/>
    <w:pPr>
      <w:keepNext/>
      <w:keepLines/>
      <w:numPr>
        <w:ilvl w:val="2"/>
        <w:numId w:val="2"/>
      </w:numPr>
      <w:suppressAutoHyphens/>
      <w:spacing w:before="240"/>
      <w:outlineLvl w:val="2"/>
    </w:pPr>
    <w:rPr>
      <w:rFonts w:cs="Arial"/>
      <w:b/>
      <w:bCs/>
      <w:lang w:val="en-US"/>
    </w:rPr>
  </w:style>
  <w:style w:type="paragraph" w:styleId="berschrift4">
    <w:name w:val="heading 4"/>
    <w:aliases w:val="Titel Vertrag"/>
    <w:basedOn w:val="Standard"/>
    <w:next w:val="Standard"/>
    <w:link w:val="berschrift4Zchn"/>
    <w:unhideWhenUsed/>
    <w:qFormat/>
    <w:locked/>
    <w:rsid w:val="00FD7DCB"/>
    <w:pPr>
      <w:keepNext/>
      <w:keepLines/>
      <w:spacing w:before="240" w:after="360" w:line="520" w:lineRule="exact"/>
      <w:outlineLvl w:val="3"/>
    </w:pPr>
    <w:rPr>
      <w:rFonts w:eastAsiaTheme="majorEastAsia" w:cstheme="majorBidi"/>
      <w:b/>
      <w:bCs/>
      <w:iCs/>
      <w:color w:val="00506E"/>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locked/>
    <w:rsid w:val="002C3CDC"/>
    <w:rPr>
      <w:rFonts w:ascii="Arial" w:hAnsi="Arial" w:cs="Arial"/>
      <w:b/>
      <w:bCs/>
      <w:kern w:val="16"/>
    </w:rPr>
  </w:style>
  <w:style w:type="character" w:customStyle="1" w:styleId="berschrift2Zchn">
    <w:name w:val="Überschrift 2 Zchn"/>
    <w:basedOn w:val="Absatz-Standardschriftart"/>
    <w:link w:val="berschrift2"/>
    <w:locked/>
    <w:rsid w:val="00466340"/>
    <w:rPr>
      <w:rFonts w:ascii="TheSansOffice" w:hAnsi="TheSansOffice" w:cs="Arial"/>
      <w:b/>
      <w:bCs/>
      <w:iCs/>
      <w:sz w:val="18"/>
      <w:szCs w:val="22"/>
      <w:lang w:val="en-US"/>
    </w:rPr>
  </w:style>
  <w:style w:type="character" w:customStyle="1" w:styleId="berschrift3Zchn">
    <w:name w:val="Überschrift 3 Zchn"/>
    <w:basedOn w:val="Absatz-Standardschriftart"/>
    <w:link w:val="berschrift3"/>
    <w:locked/>
    <w:rsid w:val="00466340"/>
    <w:rPr>
      <w:rFonts w:ascii="TheSansOffice" w:hAnsi="TheSansOffice" w:cs="Arial"/>
      <w:b/>
      <w:bCs/>
      <w:sz w:val="18"/>
      <w:szCs w:val="22"/>
      <w:lang w:val="en-US"/>
    </w:rPr>
  </w:style>
  <w:style w:type="paragraph" w:customStyle="1" w:styleId="Pa6">
    <w:name w:val="Pa6"/>
    <w:basedOn w:val="Standard"/>
    <w:next w:val="Standard"/>
    <w:uiPriority w:val="99"/>
    <w:rsid w:val="00606990"/>
    <w:pPr>
      <w:autoSpaceDE w:val="0"/>
      <w:autoSpaceDN w:val="0"/>
      <w:adjustRightInd w:val="0"/>
      <w:spacing w:after="0" w:line="181" w:lineRule="atLeast"/>
    </w:pPr>
    <w:rPr>
      <w:rFonts w:ascii="TheSans-Plain" w:hAnsi="TheSans-Plain"/>
      <w:sz w:val="24"/>
      <w:szCs w:val="24"/>
    </w:rPr>
  </w:style>
  <w:style w:type="paragraph" w:customStyle="1" w:styleId="Pa8">
    <w:name w:val="Pa8"/>
    <w:basedOn w:val="Standard"/>
    <w:next w:val="Standard"/>
    <w:uiPriority w:val="99"/>
    <w:rsid w:val="00606990"/>
    <w:pPr>
      <w:autoSpaceDE w:val="0"/>
      <w:autoSpaceDN w:val="0"/>
      <w:adjustRightInd w:val="0"/>
      <w:spacing w:after="0" w:line="241" w:lineRule="atLeast"/>
    </w:pPr>
    <w:rPr>
      <w:rFonts w:ascii="TheSans-Plain" w:hAnsi="TheSans-Plain"/>
      <w:sz w:val="24"/>
      <w:szCs w:val="24"/>
    </w:rPr>
  </w:style>
  <w:style w:type="character" w:customStyle="1" w:styleId="A6">
    <w:name w:val="A6"/>
    <w:uiPriority w:val="99"/>
    <w:rsid w:val="00606990"/>
    <w:rPr>
      <w:color w:val="000000"/>
      <w:u w:val="single"/>
    </w:rPr>
  </w:style>
  <w:style w:type="paragraph" w:customStyle="1" w:styleId="Pa7">
    <w:name w:val="Pa7"/>
    <w:basedOn w:val="Standard"/>
    <w:next w:val="Standard"/>
    <w:uiPriority w:val="99"/>
    <w:rsid w:val="00606990"/>
    <w:pPr>
      <w:autoSpaceDE w:val="0"/>
      <w:autoSpaceDN w:val="0"/>
      <w:adjustRightInd w:val="0"/>
      <w:spacing w:after="0" w:line="241" w:lineRule="atLeast"/>
    </w:pPr>
    <w:rPr>
      <w:rFonts w:ascii="TheSans-Plain" w:hAnsi="TheSans-Plain"/>
      <w:sz w:val="24"/>
      <w:szCs w:val="24"/>
    </w:rPr>
  </w:style>
  <w:style w:type="character" w:customStyle="1" w:styleId="A2">
    <w:name w:val="A2"/>
    <w:uiPriority w:val="99"/>
    <w:rsid w:val="00606990"/>
    <w:rPr>
      <w:color w:val="000000"/>
    </w:rPr>
  </w:style>
  <w:style w:type="paragraph" w:customStyle="1" w:styleId="Pa9">
    <w:name w:val="Pa9"/>
    <w:basedOn w:val="Standard"/>
    <w:next w:val="Standard"/>
    <w:uiPriority w:val="99"/>
    <w:rsid w:val="00606990"/>
    <w:pPr>
      <w:autoSpaceDE w:val="0"/>
      <w:autoSpaceDN w:val="0"/>
      <w:adjustRightInd w:val="0"/>
      <w:spacing w:after="0" w:line="201" w:lineRule="atLeast"/>
    </w:pPr>
    <w:rPr>
      <w:rFonts w:ascii="TheSans-Plain" w:hAnsi="TheSans-Plain"/>
      <w:sz w:val="24"/>
      <w:szCs w:val="24"/>
    </w:rPr>
  </w:style>
  <w:style w:type="character" w:customStyle="1" w:styleId="A7">
    <w:name w:val="A7"/>
    <w:uiPriority w:val="99"/>
    <w:rsid w:val="00606990"/>
    <w:rPr>
      <w:color w:val="000000"/>
      <w:sz w:val="18"/>
      <w:u w:val="single"/>
    </w:rPr>
  </w:style>
  <w:style w:type="paragraph" w:customStyle="1" w:styleId="Pa10">
    <w:name w:val="Pa10"/>
    <w:basedOn w:val="Standard"/>
    <w:next w:val="Standard"/>
    <w:uiPriority w:val="99"/>
    <w:rsid w:val="002D074C"/>
    <w:pPr>
      <w:autoSpaceDE w:val="0"/>
      <w:autoSpaceDN w:val="0"/>
      <w:adjustRightInd w:val="0"/>
      <w:spacing w:after="0" w:line="181" w:lineRule="atLeast"/>
    </w:pPr>
    <w:rPr>
      <w:rFonts w:ascii="TheSans-Plain" w:hAnsi="TheSans-Plain"/>
      <w:sz w:val="24"/>
      <w:szCs w:val="24"/>
    </w:rPr>
  </w:style>
  <w:style w:type="paragraph" w:customStyle="1" w:styleId="Pa11">
    <w:name w:val="Pa11"/>
    <w:basedOn w:val="Standard"/>
    <w:next w:val="Standard"/>
    <w:uiPriority w:val="99"/>
    <w:rsid w:val="002D074C"/>
    <w:pPr>
      <w:autoSpaceDE w:val="0"/>
      <w:autoSpaceDN w:val="0"/>
      <w:adjustRightInd w:val="0"/>
      <w:spacing w:after="0" w:line="181" w:lineRule="atLeast"/>
    </w:pPr>
    <w:rPr>
      <w:rFonts w:ascii="TheSans-Plain" w:hAnsi="TheSans-Plain"/>
      <w:sz w:val="24"/>
      <w:szCs w:val="24"/>
    </w:rPr>
  </w:style>
  <w:style w:type="paragraph" w:customStyle="1" w:styleId="Pa12">
    <w:name w:val="Pa12"/>
    <w:basedOn w:val="Standard"/>
    <w:next w:val="Standard"/>
    <w:uiPriority w:val="99"/>
    <w:rsid w:val="002D074C"/>
    <w:pPr>
      <w:autoSpaceDE w:val="0"/>
      <w:autoSpaceDN w:val="0"/>
      <w:adjustRightInd w:val="0"/>
      <w:spacing w:after="0" w:line="181" w:lineRule="atLeast"/>
    </w:pPr>
    <w:rPr>
      <w:rFonts w:ascii="TheSans-Plain" w:hAnsi="TheSans-Plain"/>
      <w:sz w:val="24"/>
      <w:szCs w:val="24"/>
    </w:rPr>
  </w:style>
  <w:style w:type="paragraph" w:styleId="StandardWeb">
    <w:name w:val="Normal (Web)"/>
    <w:basedOn w:val="Standard"/>
    <w:uiPriority w:val="99"/>
    <w:unhideWhenUsed/>
    <w:rsid w:val="007761E3"/>
    <w:pPr>
      <w:spacing w:before="100" w:beforeAutospacing="1" w:after="100" w:afterAutospacing="1" w:line="240" w:lineRule="auto"/>
    </w:pPr>
    <w:rPr>
      <w:rFonts w:ascii="Times New Roman" w:hAnsi="Times New Roman"/>
      <w:sz w:val="24"/>
      <w:szCs w:val="24"/>
    </w:rPr>
  </w:style>
  <w:style w:type="paragraph" w:customStyle="1" w:styleId="Aufzhlung2">
    <w:name w:val="_Aufzählung2"/>
    <w:basedOn w:val="Standard"/>
    <w:autoRedefine/>
    <w:rsid w:val="00466340"/>
    <w:pPr>
      <w:numPr>
        <w:numId w:val="1"/>
      </w:numPr>
      <w:tabs>
        <w:tab w:val="left" w:pos="284"/>
      </w:tabs>
      <w:spacing w:before="120" w:after="0" w:line="240" w:lineRule="atLeast"/>
    </w:pPr>
    <w:rPr>
      <w:rFonts w:ascii="TheSans-Plain" w:hAnsi="TheSans-Plain"/>
      <w:szCs w:val="20"/>
    </w:rPr>
  </w:style>
  <w:style w:type="character" w:styleId="Fett">
    <w:name w:val="Strong"/>
    <w:basedOn w:val="Absatz-Standardschriftart"/>
    <w:uiPriority w:val="22"/>
    <w:qFormat/>
    <w:rsid w:val="00466340"/>
    <w:rPr>
      <w:rFonts w:cs="Times New Roman"/>
      <w:b/>
      <w:bCs/>
    </w:rPr>
  </w:style>
  <w:style w:type="paragraph" w:styleId="Listenabsatz">
    <w:name w:val="List Paragraph"/>
    <w:aliases w:val="Nummerierung"/>
    <w:basedOn w:val="Standard"/>
    <w:link w:val="ListenabsatzZchn"/>
    <w:uiPriority w:val="34"/>
    <w:qFormat/>
    <w:rsid w:val="004C1965"/>
    <w:pPr>
      <w:spacing w:after="120"/>
      <w:ind w:left="539" w:hanging="255"/>
    </w:pPr>
    <w:rPr>
      <w:rFonts w:cs="Arial"/>
      <w:szCs w:val="20"/>
    </w:rPr>
  </w:style>
  <w:style w:type="paragraph" w:styleId="Sprechblasentext">
    <w:name w:val="Balloon Text"/>
    <w:basedOn w:val="Standard"/>
    <w:link w:val="SprechblasentextZchn"/>
    <w:uiPriority w:val="99"/>
    <w:semiHidden/>
    <w:unhideWhenUsed/>
    <w:rsid w:val="00466340"/>
    <w:pPr>
      <w:spacing w:after="0" w:line="240" w:lineRule="auto"/>
    </w:pPr>
    <w:rPr>
      <w:rFonts w:ascii="Tahoma" w:eastAsiaTheme="minorEastAsia" w:hAnsi="Tahoma" w:cs="Tahoma"/>
      <w:sz w:val="16"/>
      <w:szCs w:val="16"/>
    </w:rPr>
  </w:style>
  <w:style w:type="character" w:customStyle="1" w:styleId="SprechblasentextZchn">
    <w:name w:val="Sprechblasentext Zchn"/>
    <w:basedOn w:val="Absatz-Standardschriftart"/>
    <w:link w:val="Sprechblasentext"/>
    <w:uiPriority w:val="99"/>
    <w:semiHidden/>
    <w:locked/>
    <w:rsid w:val="00466340"/>
    <w:rPr>
      <w:rFonts w:ascii="Tahoma" w:eastAsiaTheme="minorEastAsia" w:hAnsi="Tahoma" w:cs="Tahoma"/>
      <w:sz w:val="16"/>
      <w:szCs w:val="16"/>
    </w:rPr>
  </w:style>
  <w:style w:type="paragraph" w:styleId="berarbeitung">
    <w:name w:val="Revision"/>
    <w:hidden/>
    <w:uiPriority w:val="99"/>
    <w:semiHidden/>
    <w:rsid w:val="00466340"/>
    <w:rPr>
      <w:rFonts w:asciiTheme="minorHAnsi" w:eastAsiaTheme="minorEastAsia" w:hAnsiTheme="minorHAnsi" w:cstheme="minorBidi"/>
      <w:sz w:val="22"/>
      <w:szCs w:val="22"/>
    </w:rPr>
  </w:style>
  <w:style w:type="character" w:styleId="Kommentarzeichen">
    <w:name w:val="annotation reference"/>
    <w:basedOn w:val="Absatz-Standardschriftart"/>
    <w:uiPriority w:val="99"/>
    <w:semiHidden/>
    <w:unhideWhenUsed/>
    <w:rsid w:val="000025A1"/>
    <w:rPr>
      <w:sz w:val="16"/>
      <w:szCs w:val="16"/>
    </w:rPr>
  </w:style>
  <w:style w:type="paragraph" w:styleId="Kommentartext">
    <w:name w:val="annotation text"/>
    <w:basedOn w:val="Standard"/>
    <w:link w:val="KommentartextZchn"/>
    <w:uiPriority w:val="99"/>
    <w:unhideWhenUsed/>
    <w:rsid w:val="000025A1"/>
    <w:pPr>
      <w:spacing w:line="240" w:lineRule="auto"/>
    </w:pPr>
    <w:rPr>
      <w:rFonts w:asciiTheme="minorHAnsi" w:eastAsiaTheme="minorEastAsia" w:hAnsiTheme="minorHAnsi" w:cstheme="minorBidi"/>
      <w:sz w:val="20"/>
      <w:szCs w:val="20"/>
    </w:rPr>
  </w:style>
  <w:style w:type="character" w:customStyle="1" w:styleId="KommentartextZchn">
    <w:name w:val="Kommentartext Zchn"/>
    <w:basedOn w:val="Absatz-Standardschriftart"/>
    <w:link w:val="Kommentartext"/>
    <w:uiPriority w:val="99"/>
    <w:locked/>
    <w:rsid w:val="000025A1"/>
    <w:rPr>
      <w:rFonts w:asciiTheme="minorHAnsi" w:eastAsiaTheme="minorEastAsia" w:hAnsiTheme="minorHAnsi" w:cstheme="minorBidi"/>
    </w:rPr>
  </w:style>
  <w:style w:type="paragraph" w:styleId="Kommentarthema">
    <w:name w:val="annotation subject"/>
    <w:basedOn w:val="Kommentartext"/>
    <w:next w:val="Kommentartext"/>
    <w:link w:val="KommentarthemaZchn"/>
    <w:uiPriority w:val="99"/>
    <w:semiHidden/>
    <w:unhideWhenUsed/>
    <w:rsid w:val="000025A1"/>
    <w:rPr>
      <w:b/>
      <w:bCs/>
    </w:rPr>
  </w:style>
  <w:style w:type="character" w:customStyle="1" w:styleId="KommentarthemaZchn">
    <w:name w:val="Kommentarthema Zchn"/>
    <w:basedOn w:val="KommentartextZchn"/>
    <w:link w:val="Kommentarthema"/>
    <w:uiPriority w:val="99"/>
    <w:semiHidden/>
    <w:locked/>
    <w:rsid w:val="000025A1"/>
    <w:rPr>
      <w:rFonts w:asciiTheme="minorHAnsi" w:eastAsiaTheme="minorEastAsia" w:hAnsiTheme="minorHAnsi" w:cstheme="minorBidi"/>
      <w:b/>
      <w:bCs/>
    </w:rPr>
  </w:style>
  <w:style w:type="table" w:customStyle="1" w:styleId="Tabellengitternetz">
    <w:name w:val="Tabellengitternetz"/>
    <w:basedOn w:val="NormaleTabelle"/>
    <w:uiPriority w:val="59"/>
    <w:rsid w:val="00002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4E0C4C"/>
    <w:pPr>
      <w:spacing w:after="0" w:line="240" w:lineRule="auto"/>
    </w:pPr>
    <w:rPr>
      <w:rFonts w:asciiTheme="minorHAnsi" w:eastAsiaTheme="minorEastAsia" w:hAnsiTheme="minorHAnsi" w:cstheme="minorBidi"/>
      <w:sz w:val="20"/>
      <w:szCs w:val="20"/>
    </w:rPr>
  </w:style>
  <w:style w:type="character" w:customStyle="1" w:styleId="FunotentextZchn">
    <w:name w:val="Fußnotentext Zchn"/>
    <w:basedOn w:val="Absatz-Standardschriftart"/>
    <w:link w:val="Funotentext"/>
    <w:uiPriority w:val="99"/>
    <w:semiHidden/>
    <w:locked/>
    <w:rsid w:val="004E0C4C"/>
    <w:rPr>
      <w:rFonts w:asciiTheme="minorHAnsi" w:eastAsiaTheme="minorEastAsia" w:hAnsiTheme="minorHAnsi" w:cstheme="minorBidi"/>
    </w:rPr>
  </w:style>
  <w:style w:type="character" w:styleId="Funotenzeichen">
    <w:name w:val="footnote reference"/>
    <w:basedOn w:val="Absatz-Standardschriftart"/>
    <w:uiPriority w:val="99"/>
    <w:semiHidden/>
    <w:unhideWhenUsed/>
    <w:rsid w:val="004E0C4C"/>
    <w:rPr>
      <w:vertAlign w:val="superscript"/>
    </w:rPr>
  </w:style>
  <w:style w:type="paragraph" w:styleId="Endnotentext">
    <w:name w:val="endnote text"/>
    <w:basedOn w:val="Standard"/>
    <w:link w:val="EndnotentextZchn"/>
    <w:uiPriority w:val="99"/>
    <w:semiHidden/>
    <w:unhideWhenUsed/>
    <w:rsid w:val="004E0C4C"/>
    <w:pPr>
      <w:spacing w:after="0" w:line="240" w:lineRule="auto"/>
    </w:pPr>
    <w:rPr>
      <w:rFonts w:asciiTheme="minorHAnsi" w:eastAsiaTheme="minorEastAsia" w:hAnsiTheme="minorHAnsi" w:cstheme="minorBidi"/>
      <w:sz w:val="20"/>
      <w:szCs w:val="20"/>
    </w:rPr>
  </w:style>
  <w:style w:type="character" w:customStyle="1" w:styleId="EndnotentextZchn">
    <w:name w:val="Endnotentext Zchn"/>
    <w:basedOn w:val="Absatz-Standardschriftart"/>
    <w:link w:val="Endnotentext"/>
    <w:uiPriority w:val="99"/>
    <w:semiHidden/>
    <w:locked/>
    <w:rsid w:val="004E0C4C"/>
    <w:rPr>
      <w:rFonts w:asciiTheme="minorHAnsi" w:eastAsiaTheme="minorEastAsia" w:hAnsiTheme="minorHAnsi" w:cstheme="minorBidi"/>
    </w:rPr>
  </w:style>
  <w:style w:type="character" w:styleId="Endnotenzeichen">
    <w:name w:val="endnote reference"/>
    <w:basedOn w:val="Absatz-Standardschriftart"/>
    <w:uiPriority w:val="99"/>
    <w:semiHidden/>
    <w:unhideWhenUsed/>
    <w:rsid w:val="004E0C4C"/>
    <w:rPr>
      <w:vertAlign w:val="superscript"/>
    </w:rPr>
  </w:style>
  <w:style w:type="paragraph" w:styleId="Kopfzeile">
    <w:name w:val="header"/>
    <w:basedOn w:val="Standard"/>
    <w:link w:val="KopfzeileZchn"/>
    <w:uiPriority w:val="99"/>
    <w:unhideWhenUsed/>
    <w:rsid w:val="006155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554F"/>
    <w:rPr>
      <w:sz w:val="22"/>
      <w:szCs w:val="22"/>
    </w:rPr>
  </w:style>
  <w:style w:type="paragraph" w:styleId="Fuzeile">
    <w:name w:val="footer"/>
    <w:basedOn w:val="Standard"/>
    <w:link w:val="FuzeileZchn"/>
    <w:uiPriority w:val="99"/>
    <w:unhideWhenUsed/>
    <w:rsid w:val="0061554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554F"/>
    <w:rPr>
      <w:sz w:val="22"/>
      <w:szCs w:val="22"/>
    </w:rPr>
  </w:style>
  <w:style w:type="character" w:customStyle="1" w:styleId="berschrift4Zchn">
    <w:name w:val="Überschrift 4 Zchn"/>
    <w:aliases w:val="Titel Vertrag Zchn"/>
    <w:basedOn w:val="Absatz-Standardschriftart"/>
    <w:link w:val="berschrift4"/>
    <w:rsid w:val="00FD7DCB"/>
    <w:rPr>
      <w:rFonts w:ascii="TheSansOffice" w:eastAsiaTheme="majorEastAsia" w:hAnsi="TheSansOffice" w:cstheme="majorBidi"/>
      <w:b/>
      <w:bCs/>
      <w:iCs/>
      <w:color w:val="00506E"/>
      <w:sz w:val="28"/>
      <w:szCs w:val="22"/>
    </w:rPr>
  </w:style>
  <w:style w:type="paragraph" w:customStyle="1" w:styleId="NummerierungBuchstaben">
    <w:name w:val="Nummerierung Buchstaben"/>
    <w:basedOn w:val="Standard"/>
    <w:link w:val="NummerierungBuchstabenZchn"/>
    <w:qFormat/>
    <w:rsid w:val="00133E2F"/>
    <w:pPr>
      <w:ind w:left="851" w:hanging="284"/>
    </w:pPr>
    <w:rPr>
      <w:lang w:val="en-GB"/>
    </w:rPr>
  </w:style>
  <w:style w:type="paragraph" w:customStyle="1" w:styleId="AufzhlungDigits">
    <w:name w:val="Aufzählung Digits"/>
    <w:basedOn w:val="Listenabsatz"/>
    <w:link w:val="AufzhlungDigitsZchn"/>
    <w:qFormat/>
    <w:rsid w:val="00133E2F"/>
    <w:pPr>
      <w:numPr>
        <w:numId w:val="3"/>
      </w:numPr>
      <w:ind w:left="709" w:hanging="142"/>
    </w:pPr>
  </w:style>
  <w:style w:type="character" w:customStyle="1" w:styleId="NummerierungBuchstabenZchn">
    <w:name w:val="Nummerierung Buchstaben Zchn"/>
    <w:basedOn w:val="Absatz-Standardschriftart"/>
    <w:link w:val="NummerierungBuchstaben"/>
    <w:rsid w:val="00133E2F"/>
    <w:rPr>
      <w:rFonts w:ascii="TheSansOffice" w:hAnsi="TheSansOffice"/>
      <w:sz w:val="18"/>
      <w:szCs w:val="22"/>
      <w:lang w:val="en-GB"/>
    </w:rPr>
  </w:style>
  <w:style w:type="character" w:customStyle="1" w:styleId="ListenabsatzZchn">
    <w:name w:val="Listenabsatz Zchn"/>
    <w:aliases w:val="Nummerierung Zchn"/>
    <w:basedOn w:val="Absatz-Standardschriftart"/>
    <w:link w:val="Listenabsatz"/>
    <w:uiPriority w:val="34"/>
    <w:rsid w:val="004C1965"/>
    <w:rPr>
      <w:rFonts w:ascii="TheSansOffice" w:hAnsi="TheSansOffice" w:cs="Arial"/>
      <w:sz w:val="18"/>
    </w:rPr>
  </w:style>
  <w:style w:type="character" w:customStyle="1" w:styleId="AufzhlungDigitsZchn">
    <w:name w:val="Aufzählung Digits Zchn"/>
    <w:basedOn w:val="ListenabsatzZchn"/>
    <w:link w:val="AufzhlungDigits"/>
    <w:rsid w:val="00133E2F"/>
    <w:rPr>
      <w:rFonts w:ascii="TheSansOffice" w:hAnsi="TheSansOffice" w:cs="Arial"/>
      <w:sz w:val="18"/>
    </w:rPr>
  </w:style>
  <w:style w:type="character" w:styleId="Hervorhebung">
    <w:name w:val="Emphasis"/>
    <w:basedOn w:val="Absatz-Standardschriftart"/>
    <w:qFormat/>
    <w:locked/>
    <w:rsid w:val="00E116B4"/>
    <w:rPr>
      <w:rFonts w:ascii="TheSansOffice" w:hAnsi="TheSansOffice"/>
      <w:b/>
      <w:i w:val="0"/>
      <w:iCs/>
      <w:color w:val="808080" w:themeColor="background1" w:themeShade="80"/>
      <w:sz w:val="22"/>
      <w:bdr w:val="none" w:sz="0" w:space="0" w:color="auto"/>
      <w:shd w:val="clear" w:color="auto" w:fill="80B4CC"/>
    </w:rPr>
  </w:style>
  <w:style w:type="table" w:styleId="Tabellenraster">
    <w:name w:val="Table Grid"/>
    <w:basedOn w:val="NormaleTabelle"/>
    <w:uiPriority w:val="39"/>
    <w:locked/>
    <w:rsid w:val="005250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basedOn w:val="Absatz-Standardschriftart"/>
    <w:rsid w:val="008508A9"/>
    <w:rPr>
      <w:iCs/>
      <w:color w:val="7F7F7F"/>
    </w:rPr>
  </w:style>
  <w:style w:type="character" w:styleId="Erwhnung">
    <w:name w:val="Mention"/>
    <w:basedOn w:val="Absatz-Standardschriftart"/>
    <w:uiPriority w:val="99"/>
    <w:unhideWhenUsed/>
    <w:rsid w:val="00C92778"/>
    <w:rPr>
      <w:color w:val="2B579A"/>
      <w:shd w:val="clear" w:color="auto" w:fill="E1DFDD"/>
    </w:rPr>
  </w:style>
  <w:style w:type="paragraph" w:customStyle="1" w:styleId="ListParagraphNummerierung">
    <w:name w:val="List Paragraph;Nummerierung"/>
    <w:basedOn w:val="Standard"/>
    <w:rsid w:val="00013660"/>
    <w:pPr>
      <w:suppressAutoHyphens/>
      <w:autoSpaceDN w:val="0"/>
      <w:spacing w:after="120" w:line="240" w:lineRule="auto"/>
      <w:ind w:left="539" w:hanging="255"/>
      <w:textAlignment w:val="baseline"/>
    </w:pPr>
    <w:rPr>
      <w:rFonts w:ascii="Europa-Regular" w:eastAsia="Europa-Regular" w:hAnsi="Europa-Regular" w:cs="Arial"/>
      <w:b/>
      <w:color w:val="000000"/>
      <w:sz w:val="20"/>
      <w:szCs w:val="20"/>
      <w:lang w:eastAsia="en-US"/>
    </w:rPr>
  </w:style>
  <w:style w:type="numbering" w:customStyle="1" w:styleId="WWNum2">
    <w:name w:val="WWNum2"/>
    <w:basedOn w:val="KeineListe"/>
    <w:rsid w:val="00013660"/>
    <w:pPr>
      <w:numPr>
        <w:numId w:val="4"/>
      </w:numPr>
    </w:pPr>
  </w:style>
  <w:style w:type="character" w:styleId="Hyperlink">
    <w:name w:val="Hyperlink"/>
    <w:basedOn w:val="Absatz-Standardschriftart"/>
    <w:uiPriority w:val="99"/>
    <w:unhideWhenUsed/>
    <w:rsid w:val="00A2461F"/>
    <w:rPr>
      <w:color w:val="0000FF" w:themeColor="hyperlink"/>
      <w:u w:val="single"/>
    </w:rPr>
  </w:style>
  <w:style w:type="character" w:styleId="NichtaufgelsteErwhnung">
    <w:name w:val="Unresolved Mention"/>
    <w:basedOn w:val="Absatz-Standardschriftart"/>
    <w:uiPriority w:val="99"/>
    <w:semiHidden/>
    <w:unhideWhenUsed/>
    <w:rsid w:val="00A2461F"/>
    <w:rPr>
      <w:color w:val="605E5C"/>
      <w:shd w:val="clear" w:color="auto" w:fill="E1DFDD"/>
    </w:rPr>
  </w:style>
  <w:style w:type="character" w:customStyle="1" w:styleId="inline-comment-marker">
    <w:name w:val="inline-comment-marker"/>
    <w:basedOn w:val="Absatz-Standardschriftart"/>
    <w:rsid w:val="00E37EFB"/>
  </w:style>
  <w:style w:type="character" w:styleId="BesuchterLink">
    <w:name w:val="FollowedHyperlink"/>
    <w:basedOn w:val="Absatz-Standardschriftart"/>
    <w:uiPriority w:val="99"/>
    <w:semiHidden/>
    <w:unhideWhenUsed/>
    <w:rsid w:val="00244E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71716">
      <w:bodyDiv w:val="1"/>
      <w:marLeft w:val="0"/>
      <w:marRight w:val="0"/>
      <w:marTop w:val="0"/>
      <w:marBottom w:val="0"/>
      <w:divBdr>
        <w:top w:val="none" w:sz="0" w:space="0" w:color="auto"/>
        <w:left w:val="none" w:sz="0" w:space="0" w:color="auto"/>
        <w:bottom w:val="none" w:sz="0" w:space="0" w:color="auto"/>
        <w:right w:val="none" w:sz="0" w:space="0" w:color="auto"/>
      </w:divBdr>
      <w:divsChild>
        <w:div w:id="600072149">
          <w:marLeft w:val="0"/>
          <w:marRight w:val="0"/>
          <w:marTop w:val="0"/>
          <w:marBottom w:val="0"/>
          <w:divBdr>
            <w:top w:val="none" w:sz="0" w:space="0" w:color="auto"/>
            <w:left w:val="none" w:sz="0" w:space="0" w:color="auto"/>
            <w:bottom w:val="none" w:sz="0" w:space="0" w:color="auto"/>
            <w:right w:val="none" w:sz="0" w:space="0" w:color="auto"/>
          </w:divBdr>
          <w:divsChild>
            <w:div w:id="129517050">
              <w:marLeft w:val="0"/>
              <w:marRight w:val="0"/>
              <w:marTop w:val="0"/>
              <w:marBottom w:val="0"/>
              <w:divBdr>
                <w:top w:val="none" w:sz="0" w:space="0" w:color="auto"/>
                <w:left w:val="none" w:sz="0" w:space="0" w:color="auto"/>
                <w:bottom w:val="none" w:sz="0" w:space="0" w:color="auto"/>
                <w:right w:val="none" w:sz="0" w:space="0" w:color="auto"/>
              </w:divBdr>
              <w:divsChild>
                <w:div w:id="3720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9943">
      <w:bodyDiv w:val="1"/>
      <w:marLeft w:val="0"/>
      <w:marRight w:val="0"/>
      <w:marTop w:val="0"/>
      <w:marBottom w:val="0"/>
      <w:divBdr>
        <w:top w:val="none" w:sz="0" w:space="0" w:color="auto"/>
        <w:left w:val="none" w:sz="0" w:space="0" w:color="auto"/>
        <w:bottom w:val="none" w:sz="0" w:space="0" w:color="auto"/>
        <w:right w:val="none" w:sz="0" w:space="0" w:color="auto"/>
      </w:divBdr>
    </w:div>
    <w:div w:id="168762779">
      <w:bodyDiv w:val="1"/>
      <w:marLeft w:val="0"/>
      <w:marRight w:val="0"/>
      <w:marTop w:val="0"/>
      <w:marBottom w:val="0"/>
      <w:divBdr>
        <w:top w:val="none" w:sz="0" w:space="0" w:color="auto"/>
        <w:left w:val="none" w:sz="0" w:space="0" w:color="auto"/>
        <w:bottom w:val="none" w:sz="0" w:space="0" w:color="auto"/>
        <w:right w:val="none" w:sz="0" w:space="0" w:color="auto"/>
      </w:divBdr>
    </w:div>
    <w:div w:id="195238374">
      <w:bodyDiv w:val="1"/>
      <w:marLeft w:val="0"/>
      <w:marRight w:val="0"/>
      <w:marTop w:val="0"/>
      <w:marBottom w:val="0"/>
      <w:divBdr>
        <w:top w:val="none" w:sz="0" w:space="0" w:color="auto"/>
        <w:left w:val="none" w:sz="0" w:space="0" w:color="auto"/>
        <w:bottom w:val="none" w:sz="0" w:space="0" w:color="auto"/>
        <w:right w:val="none" w:sz="0" w:space="0" w:color="auto"/>
      </w:divBdr>
      <w:divsChild>
        <w:div w:id="388457356">
          <w:marLeft w:val="0"/>
          <w:marRight w:val="0"/>
          <w:marTop w:val="0"/>
          <w:marBottom w:val="0"/>
          <w:divBdr>
            <w:top w:val="none" w:sz="0" w:space="0" w:color="auto"/>
            <w:left w:val="none" w:sz="0" w:space="0" w:color="auto"/>
            <w:bottom w:val="none" w:sz="0" w:space="0" w:color="auto"/>
            <w:right w:val="none" w:sz="0" w:space="0" w:color="auto"/>
          </w:divBdr>
          <w:divsChild>
            <w:div w:id="513884839">
              <w:marLeft w:val="0"/>
              <w:marRight w:val="0"/>
              <w:marTop w:val="0"/>
              <w:marBottom w:val="0"/>
              <w:divBdr>
                <w:top w:val="none" w:sz="0" w:space="0" w:color="auto"/>
                <w:left w:val="none" w:sz="0" w:space="0" w:color="auto"/>
                <w:bottom w:val="none" w:sz="0" w:space="0" w:color="auto"/>
                <w:right w:val="none" w:sz="0" w:space="0" w:color="auto"/>
              </w:divBdr>
              <w:divsChild>
                <w:div w:id="1518959245">
                  <w:marLeft w:val="0"/>
                  <w:marRight w:val="0"/>
                  <w:marTop w:val="0"/>
                  <w:marBottom w:val="0"/>
                  <w:divBdr>
                    <w:top w:val="none" w:sz="0" w:space="0" w:color="auto"/>
                    <w:left w:val="none" w:sz="0" w:space="0" w:color="auto"/>
                    <w:bottom w:val="none" w:sz="0" w:space="0" w:color="auto"/>
                    <w:right w:val="none" w:sz="0" w:space="0" w:color="auto"/>
                  </w:divBdr>
                  <w:divsChild>
                    <w:div w:id="111818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9014">
          <w:marLeft w:val="0"/>
          <w:marRight w:val="0"/>
          <w:marTop w:val="0"/>
          <w:marBottom w:val="0"/>
          <w:divBdr>
            <w:top w:val="none" w:sz="0" w:space="0" w:color="auto"/>
            <w:left w:val="none" w:sz="0" w:space="0" w:color="auto"/>
            <w:bottom w:val="none" w:sz="0" w:space="0" w:color="auto"/>
            <w:right w:val="none" w:sz="0" w:space="0" w:color="auto"/>
          </w:divBdr>
          <w:divsChild>
            <w:div w:id="756634189">
              <w:marLeft w:val="0"/>
              <w:marRight w:val="0"/>
              <w:marTop w:val="0"/>
              <w:marBottom w:val="0"/>
              <w:divBdr>
                <w:top w:val="none" w:sz="0" w:space="0" w:color="auto"/>
                <w:left w:val="none" w:sz="0" w:space="0" w:color="auto"/>
                <w:bottom w:val="none" w:sz="0" w:space="0" w:color="auto"/>
                <w:right w:val="none" w:sz="0" w:space="0" w:color="auto"/>
              </w:divBdr>
              <w:divsChild>
                <w:div w:id="1055005362">
                  <w:marLeft w:val="0"/>
                  <w:marRight w:val="0"/>
                  <w:marTop w:val="0"/>
                  <w:marBottom w:val="0"/>
                  <w:divBdr>
                    <w:top w:val="none" w:sz="0" w:space="0" w:color="auto"/>
                    <w:left w:val="none" w:sz="0" w:space="0" w:color="auto"/>
                    <w:bottom w:val="none" w:sz="0" w:space="0" w:color="auto"/>
                    <w:right w:val="none" w:sz="0" w:space="0" w:color="auto"/>
                  </w:divBdr>
                  <w:divsChild>
                    <w:div w:id="21058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43022">
      <w:bodyDiv w:val="1"/>
      <w:marLeft w:val="0"/>
      <w:marRight w:val="0"/>
      <w:marTop w:val="0"/>
      <w:marBottom w:val="0"/>
      <w:divBdr>
        <w:top w:val="none" w:sz="0" w:space="0" w:color="auto"/>
        <w:left w:val="none" w:sz="0" w:space="0" w:color="auto"/>
        <w:bottom w:val="none" w:sz="0" w:space="0" w:color="auto"/>
        <w:right w:val="none" w:sz="0" w:space="0" w:color="auto"/>
      </w:divBdr>
      <w:divsChild>
        <w:div w:id="1302494961">
          <w:marLeft w:val="0"/>
          <w:marRight w:val="0"/>
          <w:marTop w:val="0"/>
          <w:marBottom w:val="0"/>
          <w:divBdr>
            <w:top w:val="none" w:sz="0" w:space="0" w:color="auto"/>
            <w:left w:val="none" w:sz="0" w:space="0" w:color="auto"/>
            <w:bottom w:val="none" w:sz="0" w:space="0" w:color="auto"/>
            <w:right w:val="none" w:sz="0" w:space="0" w:color="auto"/>
          </w:divBdr>
          <w:divsChild>
            <w:div w:id="612781851">
              <w:marLeft w:val="0"/>
              <w:marRight w:val="0"/>
              <w:marTop w:val="0"/>
              <w:marBottom w:val="0"/>
              <w:divBdr>
                <w:top w:val="none" w:sz="0" w:space="0" w:color="auto"/>
                <w:left w:val="none" w:sz="0" w:space="0" w:color="auto"/>
                <w:bottom w:val="none" w:sz="0" w:space="0" w:color="auto"/>
                <w:right w:val="none" w:sz="0" w:space="0" w:color="auto"/>
              </w:divBdr>
              <w:divsChild>
                <w:div w:id="194229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4782">
      <w:bodyDiv w:val="1"/>
      <w:marLeft w:val="0"/>
      <w:marRight w:val="0"/>
      <w:marTop w:val="0"/>
      <w:marBottom w:val="0"/>
      <w:divBdr>
        <w:top w:val="none" w:sz="0" w:space="0" w:color="auto"/>
        <w:left w:val="none" w:sz="0" w:space="0" w:color="auto"/>
        <w:bottom w:val="none" w:sz="0" w:space="0" w:color="auto"/>
        <w:right w:val="none" w:sz="0" w:space="0" w:color="auto"/>
      </w:divBdr>
      <w:divsChild>
        <w:div w:id="1234512142">
          <w:marLeft w:val="0"/>
          <w:marRight w:val="0"/>
          <w:marTop w:val="0"/>
          <w:marBottom w:val="0"/>
          <w:divBdr>
            <w:top w:val="none" w:sz="0" w:space="0" w:color="auto"/>
            <w:left w:val="none" w:sz="0" w:space="0" w:color="auto"/>
            <w:bottom w:val="none" w:sz="0" w:space="0" w:color="auto"/>
            <w:right w:val="none" w:sz="0" w:space="0" w:color="auto"/>
          </w:divBdr>
          <w:divsChild>
            <w:div w:id="437139502">
              <w:marLeft w:val="0"/>
              <w:marRight w:val="0"/>
              <w:marTop w:val="0"/>
              <w:marBottom w:val="0"/>
              <w:divBdr>
                <w:top w:val="none" w:sz="0" w:space="0" w:color="auto"/>
                <w:left w:val="none" w:sz="0" w:space="0" w:color="auto"/>
                <w:bottom w:val="none" w:sz="0" w:space="0" w:color="auto"/>
                <w:right w:val="none" w:sz="0" w:space="0" w:color="auto"/>
              </w:divBdr>
              <w:divsChild>
                <w:div w:id="4389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08736">
      <w:bodyDiv w:val="1"/>
      <w:marLeft w:val="0"/>
      <w:marRight w:val="0"/>
      <w:marTop w:val="0"/>
      <w:marBottom w:val="0"/>
      <w:divBdr>
        <w:top w:val="none" w:sz="0" w:space="0" w:color="auto"/>
        <w:left w:val="none" w:sz="0" w:space="0" w:color="auto"/>
        <w:bottom w:val="none" w:sz="0" w:space="0" w:color="auto"/>
        <w:right w:val="none" w:sz="0" w:space="0" w:color="auto"/>
      </w:divBdr>
      <w:divsChild>
        <w:div w:id="516388669">
          <w:marLeft w:val="0"/>
          <w:marRight w:val="0"/>
          <w:marTop w:val="0"/>
          <w:marBottom w:val="0"/>
          <w:divBdr>
            <w:top w:val="none" w:sz="0" w:space="0" w:color="auto"/>
            <w:left w:val="none" w:sz="0" w:space="0" w:color="auto"/>
            <w:bottom w:val="none" w:sz="0" w:space="0" w:color="auto"/>
            <w:right w:val="none" w:sz="0" w:space="0" w:color="auto"/>
          </w:divBdr>
          <w:divsChild>
            <w:div w:id="290325915">
              <w:marLeft w:val="0"/>
              <w:marRight w:val="0"/>
              <w:marTop w:val="0"/>
              <w:marBottom w:val="0"/>
              <w:divBdr>
                <w:top w:val="none" w:sz="0" w:space="0" w:color="auto"/>
                <w:left w:val="none" w:sz="0" w:space="0" w:color="auto"/>
                <w:bottom w:val="none" w:sz="0" w:space="0" w:color="auto"/>
                <w:right w:val="none" w:sz="0" w:space="0" w:color="auto"/>
              </w:divBdr>
              <w:divsChild>
                <w:div w:id="127282907">
                  <w:marLeft w:val="0"/>
                  <w:marRight w:val="0"/>
                  <w:marTop w:val="0"/>
                  <w:marBottom w:val="0"/>
                  <w:divBdr>
                    <w:top w:val="none" w:sz="0" w:space="0" w:color="auto"/>
                    <w:left w:val="none" w:sz="0" w:space="0" w:color="auto"/>
                    <w:bottom w:val="none" w:sz="0" w:space="0" w:color="auto"/>
                    <w:right w:val="none" w:sz="0" w:space="0" w:color="auto"/>
                  </w:divBdr>
                  <w:divsChild>
                    <w:div w:id="1099368452">
                      <w:marLeft w:val="0"/>
                      <w:marRight w:val="0"/>
                      <w:marTop w:val="0"/>
                      <w:marBottom w:val="0"/>
                      <w:divBdr>
                        <w:top w:val="none" w:sz="0" w:space="0" w:color="auto"/>
                        <w:left w:val="none" w:sz="0" w:space="0" w:color="auto"/>
                        <w:bottom w:val="none" w:sz="0" w:space="0" w:color="auto"/>
                        <w:right w:val="none" w:sz="0" w:space="0" w:color="auto"/>
                      </w:divBdr>
                      <w:divsChild>
                        <w:div w:id="1531064278">
                          <w:marLeft w:val="0"/>
                          <w:marRight w:val="0"/>
                          <w:marTop w:val="0"/>
                          <w:marBottom w:val="0"/>
                          <w:divBdr>
                            <w:top w:val="none" w:sz="0" w:space="0" w:color="auto"/>
                            <w:left w:val="none" w:sz="0" w:space="0" w:color="auto"/>
                            <w:bottom w:val="none" w:sz="0" w:space="0" w:color="auto"/>
                            <w:right w:val="none" w:sz="0" w:space="0" w:color="auto"/>
                          </w:divBdr>
                          <w:divsChild>
                            <w:div w:id="980840745">
                              <w:marLeft w:val="0"/>
                              <w:marRight w:val="0"/>
                              <w:marTop w:val="0"/>
                              <w:marBottom w:val="0"/>
                              <w:divBdr>
                                <w:top w:val="none" w:sz="0" w:space="0" w:color="auto"/>
                                <w:left w:val="none" w:sz="0" w:space="0" w:color="auto"/>
                                <w:bottom w:val="none" w:sz="0" w:space="0" w:color="auto"/>
                                <w:right w:val="none" w:sz="0" w:space="0" w:color="auto"/>
                              </w:divBdr>
                              <w:divsChild>
                                <w:div w:id="2026133038">
                                  <w:marLeft w:val="0"/>
                                  <w:marRight w:val="0"/>
                                  <w:marTop w:val="0"/>
                                  <w:marBottom w:val="0"/>
                                  <w:divBdr>
                                    <w:top w:val="none" w:sz="0" w:space="0" w:color="auto"/>
                                    <w:left w:val="none" w:sz="0" w:space="0" w:color="auto"/>
                                    <w:bottom w:val="none" w:sz="0" w:space="0" w:color="auto"/>
                                    <w:right w:val="none" w:sz="0" w:space="0" w:color="auto"/>
                                  </w:divBdr>
                                  <w:divsChild>
                                    <w:div w:id="1570070631">
                                      <w:marLeft w:val="0"/>
                                      <w:marRight w:val="0"/>
                                      <w:marTop w:val="0"/>
                                      <w:marBottom w:val="0"/>
                                      <w:divBdr>
                                        <w:top w:val="none" w:sz="0" w:space="0" w:color="auto"/>
                                        <w:left w:val="none" w:sz="0" w:space="0" w:color="auto"/>
                                        <w:bottom w:val="none" w:sz="0" w:space="0" w:color="auto"/>
                                        <w:right w:val="none" w:sz="0" w:space="0" w:color="auto"/>
                                      </w:divBdr>
                                      <w:divsChild>
                                        <w:div w:id="179971545">
                                          <w:marLeft w:val="0"/>
                                          <w:marRight w:val="0"/>
                                          <w:marTop w:val="0"/>
                                          <w:marBottom w:val="0"/>
                                          <w:divBdr>
                                            <w:top w:val="none" w:sz="0" w:space="0" w:color="auto"/>
                                            <w:left w:val="none" w:sz="0" w:space="0" w:color="auto"/>
                                            <w:bottom w:val="none" w:sz="0" w:space="0" w:color="auto"/>
                                            <w:right w:val="none" w:sz="0" w:space="0" w:color="auto"/>
                                          </w:divBdr>
                                        </w:div>
                                        <w:div w:id="402604606">
                                          <w:marLeft w:val="0"/>
                                          <w:marRight w:val="0"/>
                                          <w:marTop w:val="0"/>
                                          <w:marBottom w:val="0"/>
                                          <w:divBdr>
                                            <w:top w:val="none" w:sz="0" w:space="0" w:color="auto"/>
                                            <w:left w:val="none" w:sz="0" w:space="0" w:color="auto"/>
                                            <w:bottom w:val="none" w:sz="0" w:space="0" w:color="auto"/>
                                            <w:right w:val="none" w:sz="0" w:space="0" w:color="auto"/>
                                          </w:divBdr>
                                        </w:div>
                                        <w:div w:id="663244753">
                                          <w:marLeft w:val="0"/>
                                          <w:marRight w:val="0"/>
                                          <w:marTop w:val="0"/>
                                          <w:marBottom w:val="0"/>
                                          <w:divBdr>
                                            <w:top w:val="none" w:sz="0" w:space="0" w:color="auto"/>
                                            <w:left w:val="none" w:sz="0" w:space="0" w:color="auto"/>
                                            <w:bottom w:val="none" w:sz="0" w:space="0" w:color="auto"/>
                                            <w:right w:val="none" w:sz="0" w:space="0" w:color="auto"/>
                                          </w:divBdr>
                                        </w:div>
                                        <w:div w:id="727262024">
                                          <w:marLeft w:val="0"/>
                                          <w:marRight w:val="0"/>
                                          <w:marTop w:val="0"/>
                                          <w:marBottom w:val="0"/>
                                          <w:divBdr>
                                            <w:top w:val="none" w:sz="0" w:space="0" w:color="auto"/>
                                            <w:left w:val="none" w:sz="0" w:space="0" w:color="auto"/>
                                            <w:bottom w:val="none" w:sz="0" w:space="0" w:color="auto"/>
                                            <w:right w:val="none" w:sz="0" w:space="0" w:color="auto"/>
                                          </w:divBdr>
                                        </w:div>
                                        <w:div w:id="982731781">
                                          <w:marLeft w:val="0"/>
                                          <w:marRight w:val="0"/>
                                          <w:marTop w:val="0"/>
                                          <w:marBottom w:val="0"/>
                                          <w:divBdr>
                                            <w:top w:val="none" w:sz="0" w:space="0" w:color="auto"/>
                                            <w:left w:val="none" w:sz="0" w:space="0" w:color="auto"/>
                                            <w:bottom w:val="none" w:sz="0" w:space="0" w:color="auto"/>
                                            <w:right w:val="none" w:sz="0" w:space="0" w:color="auto"/>
                                          </w:divBdr>
                                        </w:div>
                                        <w:div w:id="1748965369">
                                          <w:marLeft w:val="0"/>
                                          <w:marRight w:val="0"/>
                                          <w:marTop w:val="0"/>
                                          <w:marBottom w:val="0"/>
                                          <w:divBdr>
                                            <w:top w:val="none" w:sz="0" w:space="0" w:color="auto"/>
                                            <w:left w:val="none" w:sz="0" w:space="0" w:color="auto"/>
                                            <w:bottom w:val="none" w:sz="0" w:space="0" w:color="auto"/>
                                            <w:right w:val="none" w:sz="0" w:space="0" w:color="auto"/>
                                          </w:divBdr>
                                        </w:div>
                                        <w:div w:id="1812938384">
                                          <w:marLeft w:val="0"/>
                                          <w:marRight w:val="0"/>
                                          <w:marTop w:val="0"/>
                                          <w:marBottom w:val="0"/>
                                          <w:divBdr>
                                            <w:top w:val="none" w:sz="0" w:space="0" w:color="auto"/>
                                            <w:left w:val="none" w:sz="0" w:space="0" w:color="auto"/>
                                            <w:bottom w:val="none" w:sz="0" w:space="0" w:color="auto"/>
                                            <w:right w:val="none" w:sz="0" w:space="0" w:color="auto"/>
                                          </w:divBdr>
                                        </w:div>
                                        <w:div w:id="1935478143">
                                          <w:marLeft w:val="0"/>
                                          <w:marRight w:val="0"/>
                                          <w:marTop w:val="0"/>
                                          <w:marBottom w:val="0"/>
                                          <w:divBdr>
                                            <w:top w:val="none" w:sz="0" w:space="0" w:color="auto"/>
                                            <w:left w:val="none" w:sz="0" w:space="0" w:color="auto"/>
                                            <w:bottom w:val="none" w:sz="0" w:space="0" w:color="auto"/>
                                            <w:right w:val="none" w:sz="0" w:space="0" w:color="auto"/>
                                          </w:divBdr>
                                        </w:div>
                                        <w:div w:id="19873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1750794">
      <w:bodyDiv w:val="1"/>
      <w:marLeft w:val="0"/>
      <w:marRight w:val="0"/>
      <w:marTop w:val="0"/>
      <w:marBottom w:val="0"/>
      <w:divBdr>
        <w:top w:val="none" w:sz="0" w:space="0" w:color="auto"/>
        <w:left w:val="none" w:sz="0" w:space="0" w:color="auto"/>
        <w:bottom w:val="none" w:sz="0" w:space="0" w:color="auto"/>
        <w:right w:val="none" w:sz="0" w:space="0" w:color="auto"/>
      </w:divBdr>
    </w:div>
    <w:div w:id="410927087">
      <w:bodyDiv w:val="1"/>
      <w:marLeft w:val="0"/>
      <w:marRight w:val="0"/>
      <w:marTop w:val="0"/>
      <w:marBottom w:val="0"/>
      <w:divBdr>
        <w:top w:val="none" w:sz="0" w:space="0" w:color="auto"/>
        <w:left w:val="none" w:sz="0" w:space="0" w:color="auto"/>
        <w:bottom w:val="none" w:sz="0" w:space="0" w:color="auto"/>
        <w:right w:val="none" w:sz="0" w:space="0" w:color="auto"/>
      </w:divBdr>
      <w:divsChild>
        <w:div w:id="924529299">
          <w:marLeft w:val="0"/>
          <w:marRight w:val="0"/>
          <w:marTop w:val="0"/>
          <w:marBottom w:val="0"/>
          <w:divBdr>
            <w:top w:val="none" w:sz="0" w:space="0" w:color="auto"/>
            <w:left w:val="none" w:sz="0" w:space="0" w:color="auto"/>
            <w:bottom w:val="none" w:sz="0" w:space="0" w:color="auto"/>
            <w:right w:val="none" w:sz="0" w:space="0" w:color="auto"/>
          </w:divBdr>
          <w:divsChild>
            <w:div w:id="1106198120">
              <w:marLeft w:val="0"/>
              <w:marRight w:val="0"/>
              <w:marTop w:val="0"/>
              <w:marBottom w:val="0"/>
              <w:divBdr>
                <w:top w:val="none" w:sz="0" w:space="0" w:color="auto"/>
                <w:left w:val="none" w:sz="0" w:space="0" w:color="auto"/>
                <w:bottom w:val="none" w:sz="0" w:space="0" w:color="auto"/>
                <w:right w:val="none" w:sz="0" w:space="0" w:color="auto"/>
              </w:divBdr>
              <w:divsChild>
                <w:div w:id="581256959">
                  <w:marLeft w:val="0"/>
                  <w:marRight w:val="0"/>
                  <w:marTop w:val="0"/>
                  <w:marBottom w:val="0"/>
                  <w:divBdr>
                    <w:top w:val="none" w:sz="0" w:space="0" w:color="auto"/>
                    <w:left w:val="none" w:sz="0" w:space="0" w:color="auto"/>
                    <w:bottom w:val="none" w:sz="0" w:space="0" w:color="auto"/>
                    <w:right w:val="none" w:sz="0" w:space="0" w:color="auto"/>
                  </w:divBdr>
                  <w:divsChild>
                    <w:div w:id="2083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10279">
          <w:marLeft w:val="0"/>
          <w:marRight w:val="0"/>
          <w:marTop w:val="0"/>
          <w:marBottom w:val="0"/>
          <w:divBdr>
            <w:top w:val="none" w:sz="0" w:space="0" w:color="auto"/>
            <w:left w:val="none" w:sz="0" w:space="0" w:color="auto"/>
            <w:bottom w:val="none" w:sz="0" w:space="0" w:color="auto"/>
            <w:right w:val="none" w:sz="0" w:space="0" w:color="auto"/>
          </w:divBdr>
          <w:divsChild>
            <w:div w:id="738552298">
              <w:marLeft w:val="0"/>
              <w:marRight w:val="0"/>
              <w:marTop w:val="0"/>
              <w:marBottom w:val="0"/>
              <w:divBdr>
                <w:top w:val="none" w:sz="0" w:space="0" w:color="auto"/>
                <w:left w:val="none" w:sz="0" w:space="0" w:color="auto"/>
                <w:bottom w:val="none" w:sz="0" w:space="0" w:color="auto"/>
                <w:right w:val="none" w:sz="0" w:space="0" w:color="auto"/>
              </w:divBdr>
              <w:divsChild>
                <w:div w:id="1671636202">
                  <w:marLeft w:val="0"/>
                  <w:marRight w:val="0"/>
                  <w:marTop w:val="0"/>
                  <w:marBottom w:val="0"/>
                  <w:divBdr>
                    <w:top w:val="none" w:sz="0" w:space="0" w:color="auto"/>
                    <w:left w:val="none" w:sz="0" w:space="0" w:color="auto"/>
                    <w:bottom w:val="none" w:sz="0" w:space="0" w:color="auto"/>
                    <w:right w:val="none" w:sz="0" w:space="0" w:color="auto"/>
                  </w:divBdr>
                  <w:divsChild>
                    <w:div w:id="130916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77178">
      <w:bodyDiv w:val="1"/>
      <w:marLeft w:val="0"/>
      <w:marRight w:val="0"/>
      <w:marTop w:val="0"/>
      <w:marBottom w:val="0"/>
      <w:divBdr>
        <w:top w:val="none" w:sz="0" w:space="0" w:color="auto"/>
        <w:left w:val="none" w:sz="0" w:space="0" w:color="auto"/>
        <w:bottom w:val="none" w:sz="0" w:space="0" w:color="auto"/>
        <w:right w:val="none" w:sz="0" w:space="0" w:color="auto"/>
      </w:divBdr>
    </w:div>
    <w:div w:id="493882801">
      <w:bodyDiv w:val="1"/>
      <w:marLeft w:val="0"/>
      <w:marRight w:val="0"/>
      <w:marTop w:val="0"/>
      <w:marBottom w:val="0"/>
      <w:divBdr>
        <w:top w:val="none" w:sz="0" w:space="0" w:color="auto"/>
        <w:left w:val="none" w:sz="0" w:space="0" w:color="auto"/>
        <w:bottom w:val="none" w:sz="0" w:space="0" w:color="auto"/>
        <w:right w:val="none" w:sz="0" w:space="0" w:color="auto"/>
      </w:divBdr>
      <w:divsChild>
        <w:div w:id="672533495">
          <w:marLeft w:val="0"/>
          <w:marRight w:val="0"/>
          <w:marTop w:val="0"/>
          <w:marBottom w:val="0"/>
          <w:divBdr>
            <w:top w:val="none" w:sz="0" w:space="0" w:color="auto"/>
            <w:left w:val="none" w:sz="0" w:space="0" w:color="auto"/>
            <w:bottom w:val="none" w:sz="0" w:space="0" w:color="auto"/>
            <w:right w:val="none" w:sz="0" w:space="0" w:color="auto"/>
          </w:divBdr>
          <w:divsChild>
            <w:div w:id="71464405">
              <w:marLeft w:val="0"/>
              <w:marRight w:val="0"/>
              <w:marTop w:val="0"/>
              <w:marBottom w:val="0"/>
              <w:divBdr>
                <w:top w:val="none" w:sz="0" w:space="0" w:color="auto"/>
                <w:left w:val="none" w:sz="0" w:space="0" w:color="auto"/>
                <w:bottom w:val="none" w:sz="0" w:space="0" w:color="auto"/>
                <w:right w:val="none" w:sz="0" w:space="0" w:color="auto"/>
              </w:divBdr>
              <w:divsChild>
                <w:div w:id="55077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14762">
          <w:marLeft w:val="0"/>
          <w:marRight w:val="0"/>
          <w:marTop w:val="0"/>
          <w:marBottom w:val="0"/>
          <w:divBdr>
            <w:top w:val="none" w:sz="0" w:space="0" w:color="auto"/>
            <w:left w:val="none" w:sz="0" w:space="0" w:color="auto"/>
            <w:bottom w:val="none" w:sz="0" w:space="0" w:color="auto"/>
            <w:right w:val="none" w:sz="0" w:space="0" w:color="auto"/>
          </w:divBdr>
          <w:divsChild>
            <w:div w:id="1714619384">
              <w:marLeft w:val="0"/>
              <w:marRight w:val="0"/>
              <w:marTop w:val="0"/>
              <w:marBottom w:val="0"/>
              <w:divBdr>
                <w:top w:val="none" w:sz="0" w:space="0" w:color="auto"/>
                <w:left w:val="none" w:sz="0" w:space="0" w:color="auto"/>
                <w:bottom w:val="none" w:sz="0" w:space="0" w:color="auto"/>
                <w:right w:val="none" w:sz="0" w:space="0" w:color="auto"/>
              </w:divBdr>
              <w:divsChild>
                <w:div w:id="3176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4611">
          <w:marLeft w:val="0"/>
          <w:marRight w:val="0"/>
          <w:marTop w:val="0"/>
          <w:marBottom w:val="0"/>
          <w:divBdr>
            <w:top w:val="none" w:sz="0" w:space="0" w:color="auto"/>
            <w:left w:val="none" w:sz="0" w:space="0" w:color="auto"/>
            <w:bottom w:val="none" w:sz="0" w:space="0" w:color="auto"/>
            <w:right w:val="none" w:sz="0" w:space="0" w:color="auto"/>
          </w:divBdr>
          <w:divsChild>
            <w:div w:id="1143153908">
              <w:marLeft w:val="0"/>
              <w:marRight w:val="0"/>
              <w:marTop w:val="0"/>
              <w:marBottom w:val="0"/>
              <w:divBdr>
                <w:top w:val="none" w:sz="0" w:space="0" w:color="auto"/>
                <w:left w:val="none" w:sz="0" w:space="0" w:color="auto"/>
                <w:bottom w:val="none" w:sz="0" w:space="0" w:color="auto"/>
                <w:right w:val="none" w:sz="0" w:space="0" w:color="auto"/>
              </w:divBdr>
              <w:divsChild>
                <w:div w:id="17288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0581">
          <w:marLeft w:val="0"/>
          <w:marRight w:val="0"/>
          <w:marTop w:val="0"/>
          <w:marBottom w:val="0"/>
          <w:divBdr>
            <w:top w:val="none" w:sz="0" w:space="0" w:color="auto"/>
            <w:left w:val="none" w:sz="0" w:space="0" w:color="auto"/>
            <w:bottom w:val="none" w:sz="0" w:space="0" w:color="auto"/>
            <w:right w:val="none" w:sz="0" w:space="0" w:color="auto"/>
          </w:divBdr>
          <w:divsChild>
            <w:div w:id="2125923800">
              <w:marLeft w:val="0"/>
              <w:marRight w:val="0"/>
              <w:marTop w:val="0"/>
              <w:marBottom w:val="0"/>
              <w:divBdr>
                <w:top w:val="none" w:sz="0" w:space="0" w:color="auto"/>
                <w:left w:val="none" w:sz="0" w:space="0" w:color="auto"/>
                <w:bottom w:val="none" w:sz="0" w:space="0" w:color="auto"/>
                <w:right w:val="none" w:sz="0" w:space="0" w:color="auto"/>
              </w:divBdr>
              <w:divsChild>
                <w:div w:id="693920751">
                  <w:marLeft w:val="0"/>
                  <w:marRight w:val="0"/>
                  <w:marTop w:val="0"/>
                  <w:marBottom w:val="0"/>
                  <w:divBdr>
                    <w:top w:val="none" w:sz="0" w:space="0" w:color="auto"/>
                    <w:left w:val="none" w:sz="0" w:space="0" w:color="auto"/>
                    <w:bottom w:val="none" w:sz="0" w:space="0" w:color="auto"/>
                    <w:right w:val="none" w:sz="0" w:space="0" w:color="auto"/>
                  </w:divBdr>
                </w:div>
              </w:divsChild>
            </w:div>
            <w:div w:id="2138141764">
              <w:marLeft w:val="0"/>
              <w:marRight w:val="0"/>
              <w:marTop w:val="0"/>
              <w:marBottom w:val="0"/>
              <w:divBdr>
                <w:top w:val="none" w:sz="0" w:space="0" w:color="auto"/>
                <w:left w:val="none" w:sz="0" w:space="0" w:color="auto"/>
                <w:bottom w:val="none" w:sz="0" w:space="0" w:color="auto"/>
                <w:right w:val="none" w:sz="0" w:space="0" w:color="auto"/>
              </w:divBdr>
              <w:divsChild>
                <w:div w:id="9514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360005">
      <w:bodyDiv w:val="1"/>
      <w:marLeft w:val="0"/>
      <w:marRight w:val="0"/>
      <w:marTop w:val="0"/>
      <w:marBottom w:val="0"/>
      <w:divBdr>
        <w:top w:val="none" w:sz="0" w:space="0" w:color="auto"/>
        <w:left w:val="none" w:sz="0" w:space="0" w:color="auto"/>
        <w:bottom w:val="none" w:sz="0" w:space="0" w:color="auto"/>
        <w:right w:val="none" w:sz="0" w:space="0" w:color="auto"/>
      </w:divBdr>
    </w:div>
    <w:div w:id="541788155">
      <w:bodyDiv w:val="1"/>
      <w:marLeft w:val="0"/>
      <w:marRight w:val="0"/>
      <w:marTop w:val="0"/>
      <w:marBottom w:val="0"/>
      <w:divBdr>
        <w:top w:val="none" w:sz="0" w:space="0" w:color="auto"/>
        <w:left w:val="none" w:sz="0" w:space="0" w:color="auto"/>
        <w:bottom w:val="none" w:sz="0" w:space="0" w:color="auto"/>
        <w:right w:val="none" w:sz="0" w:space="0" w:color="auto"/>
      </w:divBdr>
      <w:divsChild>
        <w:div w:id="891891489">
          <w:marLeft w:val="0"/>
          <w:marRight w:val="0"/>
          <w:marTop w:val="0"/>
          <w:marBottom w:val="0"/>
          <w:divBdr>
            <w:top w:val="none" w:sz="0" w:space="0" w:color="auto"/>
            <w:left w:val="none" w:sz="0" w:space="0" w:color="auto"/>
            <w:bottom w:val="none" w:sz="0" w:space="0" w:color="auto"/>
            <w:right w:val="none" w:sz="0" w:space="0" w:color="auto"/>
          </w:divBdr>
          <w:divsChild>
            <w:div w:id="1741249400">
              <w:marLeft w:val="0"/>
              <w:marRight w:val="0"/>
              <w:marTop w:val="0"/>
              <w:marBottom w:val="0"/>
              <w:divBdr>
                <w:top w:val="none" w:sz="0" w:space="0" w:color="auto"/>
                <w:left w:val="none" w:sz="0" w:space="0" w:color="auto"/>
                <w:bottom w:val="none" w:sz="0" w:space="0" w:color="auto"/>
                <w:right w:val="none" w:sz="0" w:space="0" w:color="auto"/>
              </w:divBdr>
              <w:divsChild>
                <w:div w:id="1402436699">
                  <w:marLeft w:val="0"/>
                  <w:marRight w:val="0"/>
                  <w:marTop w:val="0"/>
                  <w:marBottom w:val="0"/>
                  <w:divBdr>
                    <w:top w:val="none" w:sz="0" w:space="0" w:color="auto"/>
                    <w:left w:val="none" w:sz="0" w:space="0" w:color="auto"/>
                    <w:bottom w:val="none" w:sz="0" w:space="0" w:color="auto"/>
                    <w:right w:val="none" w:sz="0" w:space="0" w:color="auto"/>
                  </w:divBdr>
                  <w:divsChild>
                    <w:div w:id="55261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331897">
      <w:bodyDiv w:val="1"/>
      <w:marLeft w:val="0"/>
      <w:marRight w:val="0"/>
      <w:marTop w:val="0"/>
      <w:marBottom w:val="0"/>
      <w:divBdr>
        <w:top w:val="none" w:sz="0" w:space="0" w:color="auto"/>
        <w:left w:val="none" w:sz="0" w:space="0" w:color="auto"/>
        <w:bottom w:val="none" w:sz="0" w:space="0" w:color="auto"/>
        <w:right w:val="none" w:sz="0" w:space="0" w:color="auto"/>
      </w:divBdr>
    </w:div>
    <w:div w:id="625739977">
      <w:bodyDiv w:val="1"/>
      <w:marLeft w:val="0"/>
      <w:marRight w:val="0"/>
      <w:marTop w:val="0"/>
      <w:marBottom w:val="0"/>
      <w:divBdr>
        <w:top w:val="none" w:sz="0" w:space="0" w:color="auto"/>
        <w:left w:val="none" w:sz="0" w:space="0" w:color="auto"/>
        <w:bottom w:val="none" w:sz="0" w:space="0" w:color="auto"/>
        <w:right w:val="none" w:sz="0" w:space="0" w:color="auto"/>
      </w:divBdr>
    </w:div>
    <w:div w:id="690492977">
      <w:bodyDiv w:val="1"/>
      <w:marLeft w:val="0"/>
      <w:marRight w:val="0"/>
      <w:marTop w:val="0"/>
      <w:marBottom w:val="0"/>
      <w:divBdr>
        <w:top w:val="none" w:sz="0" w:space="0" w:color="auto"/>
        <w:left w:val="none" w:sz="0" w:space="0" w:color="auto"/>
        <w:bottom w:val="none" w:sz="0" w:space="0" w:color="auto"/>
        <w:right w:val="none" w:sz="0" w:space="0" w:color="auto"/>
      </w:divBdr>
      <w:divsChild>
        <w:div w:id="323123905">
          <w:marLeft w:val="0"/>
          <w:marRight w:val="0"/>
          <w:marTop w:val="0"/>
          <w:marBottom w:val="0"/>
          <w:divBdr>
            <w:top w:val="none" w:sz="0" w:space="0" w:color="auto"/>
            <w:left w:val="none" w:sz="0" w:space="0" w:color="auto"/>
            <w:bottom w:val="none" w:sz="0" w:space="0" w:color="auto"/>
            <w:right w:val="none" w:sz="0" w:space="0" w:color="auto"/>
          </w:divBdr>
          <w:divsChild>
            <w:div w:id="842476120">
              <w:marLeft w:val="0"/>
              <w:marRight w:val="0"/>
              <w:marTop w:val="0"/>
              <w:marBottom w:val="0"/>
              <w:divBdr>
                <w:top w:val="none" w:sz="0" w:space="0" w:color="auto"/>
                <w:left w:val="none" w:sz="0" w:space="0" w:color="auto"/>
                <w:bottom w:val="none" w:sz="0" w:space="0" w:color="auto"/>
                <w:right w:val="none" w:sz="0" w:space="0" w:color="auto"/>
              </w:divBdr>
              <w:divsChild>
                <w:div w:id="2040620290">
                  <w:marLeft w:val="0"/>
                  <w:marRight w:val="0"/>
                  <w:marTop w:val="0"/>
                  <w:marBottom w:val="0"/>
                  <w:divBdr>
                    <w:top w:val="none" w:sz="0" w:space="0" w:color="auto"/>
                    <w:left w:val="none" w:sz="0" w:space="0" w:color="auto"/>
                    <w:bottom w:val="none" w:sz="0" w:space="0" w:color="auto"/>
                    <w:right w:val="none" w:sz="0" w:space="0" w:color="auto"/>
                  </w:divBdr>
                </w:div>
              </w:divsChild>
            </w:div>
            <w:div w:id="1956055911">
              <w:marLeft w:val="0"/>
              <w:marRight w:val="0"/>
              <w:marTop w:val="0"/>
              <w:marBottom w:val="0"/>
              <w:divBdr>
                <w:top w:val="none" w:sz="0" w:space="0" w:color="auto"/>
                <w:left w:val="none" w:sz="0" w:space="0" w:color="auto"/>
                <w:bottom w:val="none" w:sz="0" w:space="0" w:color="auto"/>
                <w:right w:val="none" w:sz="0" w:space="0" w:color="auto"/>
              </w:divBdr>
              <w:divsChild>
                <w:div w:id="144961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74802">
          <w:marLeft w:val="0"/>
          <w:marRight w:val="0"/>
          <w:marTop w:val="0"/>
          <w:marBottom w:val="0"/>
          <w:divBdr>
            <w:top w:val="none" w:sz="0" w:space="0" w:color="auto"/>
            <w:left w:val="none" w:sz="0" w:space="0" w:color="auto"/>
            <w:bottom w:val="none" w:sz="0" w:space="0" w:color="auto"/>
            <w:right w:val="none" w:sz="0" w:space="0" w:color="auto"/>
          </w:divBdr>
          <w:divsChild>
            <w:div w:id="709572396">
              <w:marLeft w:val="0"/>
              <w:marRight w:val="0"/>
              <w:marTop w:val="0"/>
              <w:marBottom w:val="0"/>
              <w:divBdr>
                <w:top w:val="none" w:sz="0" w:space="0" w:color="auto"/>
                <w:left w:val="none" w:sz="0" w:space="0" w:color="auto"/>
                <w:bottom w:val="none" w:sz="0" w:space="0" w:color="auto"/>
                <w:right w:val="none" w:sz="0" w:space="0" w:color="auto"/>
              </w:divBdr>
              <w:divsChild>
                <w:div w:id="1506088303">
                  <w:marLeft w:val="0"/>
                  <w:marRight w:val="0"/>
                  <w:marTop w:val="0"/>
                  <w:marBottom w:val="0"/>
                  <w:divBdr>
                    <w:top w:val="none" w:sz="0" w:space="0" w:color="auto"/>
                    <w:left w:val="none" w:sz="0" w:space="0" w:color="auto"/>
                    <w:bottom w:val="none" w:sz="0" w:space="0" w:color="auto"/>
                    <w:right w:val="none" w:sz="0" w:space="0" w:color="auto"/>
                  </w:divBdr>
                </w:div>
                <w:div w:id="167097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511594">
      <w:bodyDiv w:val="1"/>
      <w:marLeft w:val="0"/>
      <w:marRight w:val="0"/>
      <w:marTop w:val="0"/>
      <w:marBottom w:val="0"/>
      <w:divBdr>
        <w:top w:val="none" w:sz="0" w:space="0" w:color="auto"/>
        <w:left w:val="none" w:sz="0" w:space="0" w:color="auto"/>
        <w:bottom w:val="none" w:sz="0" w:space="0" w:color="auto"/>
        <w:right w:val="none" w:sz="0" w:space="0" w:color="auto"/>
      </w:divBdr>
      <w:divsChild>
        <w:div w:id="1658728199">
          <w:marLeft w:val="0"/>
          <w:marRight w:val="0"/>
          <w:marTop w:val="0"/>
          <w:marBottom w:val="0"/>
          <w:divBdr>
            <w:top w:val="none" w:sz="0" w:space="0" w:color="auto"/>
            <w:left w:val="none" w:sz="0" w:space="0" w:color="auto"/>
            <w:bottom w:val="none" w:sz="0" w:space="0" w:color="auto"/>
            <w:right w:val="none" w:sz="0" w:space="0" w:color="auto"/>
          </w:divBdr>
          <w:divsChild>
            <w:div w:id="1458907705">
              <w:marLeft w:val="0"/>
              <w:marRight w:val="0"/>
              <w:marTop w:val="0"/>
              <w:marBottom w:val="0"/>
              <w:divBdr>
                <w:top w:val="none" w:sz="0" w:space="0" w:color="auto"/>
                <w:left w:val="none" w:sz="0" w:space="0" w:color="auto"/>
                <w:bottom w:val="none" w:sz="0" w:space="0" w:color="auto"/>
                <w:right w:val="none" w:sz="0" w:space="0" w:color="auto"/>
              </w:divBdr>
              <w:divsChild>
                <w:div w:id="17559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92983">
      <w:marLeft w:val="0"/>
      <w:marRight w:val="0"/>
      <w:marTop w:val="0"/>
      <w:marBottom w:val="0"/>
      <w:divBdr>
        <w:top w:val="none" w:sz="0" w:space="0" w:color="auto"/>
        <w:left w:val="none" w:sz="0" w:space="0" w:color="auto"/>
        <w:bottom w:val="none" w:sz="0" w:space="0" w:color="auto"/>
        <w:right w:val="none" w:sz="0" w:space="0" w:color="auto"/>
      </w:divBdr>
    </w:div>
    <w:div w:id="846292984">
      <w:marLeft w:val="0"/>
      <w:marRight w:val="0"/>
      <w:marTop w:val="0"/>
      <w:marBottom w:val="0"/>
      <w:divBdr>
        <w:top w:val="none" w:sz="0" w:space="0" w:color="auto"/>
        <w:left w:val="none" w:sz="0" w:space="0" w:color="auto"/>
        <w:bottom w:val="none" w:sz="0" w:space="0" w:color="auto"/>
        <w:right w:val="none" w:sz="0" w:space="0" w:color="auto"/>
      </w:divBdr>
    </w:div>
    <w:div w:id="846292985">
      <w:marLeft w:val="0"/>
      <w:marRight w:val="0"/>
      <w:marTop w:val="0"/>
      <w:marBottom w:val="0"/>
      <w:divBdr>
        <w:top w:val="none" w:sz="0" w:space="0" w:color="auto"/>
        <w:left w:val="none" w:sz="0" w:space="0" w:color="auto"/>
        <w:bottom w:val="none" w:sz="0" w:space="0" w:color="auto"/>
        <w:right w:val="none" w:sz="0" w:space="0" w:color="auto"/>
      </w:divBdr>
    </w:div>
    <w:div w:id="846292986">
      <w:marLeft w:val="0"/>
      <w:marRight w:val="0"/>
      <w:marTop w:val="0"/>
      <w:marBottom w:val="0"/>
      <w:divBdr>
        <w:top w:val="none" w:sz="0" w:space="0" w:color="auto"/>
        <w:left w:val="none" w:sz="0" w:space="0" w:color="auto"/>
        <w:bottom w:val="none" w:sz="0" w:space="0" w:color="auto"/>
        <w:right w:val="none" w:sz="0" w:space="0" w:color="auto"/>
      </w:divBdr>
    </w:div>
    <w:div w:id="846292987">
      <w:marLeft w:val="0"/>
      <w:marRight w:val="0"/>
      <w:marTop w:val="0"/>
      <w:marBottom w:val="0"/>
      <w:divBdr>
        <w:top w:val="none" w:sz="0" w:space="0" w:color="auto"/>
        <w:left w:val="none" w:sz="0" w:space="0" w:color="auto"/>
        <w:bottom w:val="none" w:sz="0" w:space="0" w:color="auto"/>
        <w:right w:val="none" w:sz="0" w:space="0" w:color="auto"/>
      </w:divBdr>
    </w:div>
    <w:div w:id="846292988">
      <w:marLeft w:val="0"/>
      <w:marRight w:val="0"/>
      <w:marTop w:val="0"/>
      <w:marBottom w:val="0"/>
      <w:divBdr>
        <w:top w:val="none" w:sz="0" w:space="0" w:color="auto"/>
        <w:left w:val="none" w:sz="0" w:space="0" w:color="auto"/>
        <w:bottom w:val="none" w:sz="0" w:space="0" w:color="auto"/>
        <w:right w:val="none" w:sz="0" w:space="0" w:color="auto"/>
      </w:divBdr>
    </w:div>
    <w:div w:id="846292989">
      <w:marLeft w:val="0"/>
      <w:marRight w:val="0"/>
      <w:marTop w:val="0"/>
      <w:marBottom w:val="0"/>
      <w:divBdr>
        <w:top w:val="none" w:sz="0" w:space="0" w:color="auto"/>
        <w:left w:val="none" w:sz="0" w:space="0" w:color="auto"/>
        <w:bottom w:val="none" w:sz="0" w:space="0" w:color="auto"/>
        <w:right w:val="none" w:sz="0" w:space="0" w:color="auto"/>
      </w:divBdr>
    </w:div>
    <w:div w:id="846292990">
      <w:marLeft w:val="0"/>
      <w:marRight w:val="0"/>
      <w:marTop w:val="0"/>
      <w:marBottom w:val="0"/>
      <w:divBdr>
        <w:top w:val="none" w:sz="0" w:space="0" w:color="auto"/>
        <w:left w:val="none" w:sz="0" w:space="0" w:color="auto"/>
        <w:bottom w:val="none" w:sz="0" w:space="0" w:color="auto"/>
        <w:right w:val="none" w:sz="0" w:space="0" w:color="auto"/>
      </w:divBdr>
    </w:div>
    <w:div w:id="846292991">
      <w:marLeft w:val="0"/>
      <w:marRight w:val="0"/>
      <w:marTop w:val="0"/>
      <w:marBottom w:val="0"/>
      <w:divBdr>
        <w:top w:val="none" w:sz="0" w:space="0" w:color="auto"/>
        <w:left w:val="none" w:sz="0" w:space="0" w:color="auto"/>
        <w:bottom w:val="none" w:sz="0" w:space="0" w:color="auto"/>
        <w:right w:val="none" w:sz="0" w:space="0" w:color="auto"/>
      </w:divBdr>
    </w:div>
    <w:div w:id="846292992">
      <w:marLeft w:val="0"/>
      <w:marRight w:val="0"/>
      <w:marTop w:val="0"/>
      <w:marBottom w:val="0"/>
      <w:divBdr>
        <w:top w:val="none" w:sz="0" w:space="0" w:color="auto"/>
        <w:left w:val="none" w:sz="0" w:space="0" w:color="auto"/>
        <w:bottom w:val="none" w:sz="0" w:space="0" w:color="auto"/>
        <w:right w:val="none" w:sz="0" w:space="0" w:color="auto"/>
      </w:divBdr>
    </w:div>
    <w:div w:id="846292993">
      <w:marLeft w:val="0"/>
      <w:marRight w:val="0"/>
      <w:marTop w:val="0"/>
      <w:marBottom w:val="0"/>
      <w:divBdr>
        <w:top w:val="none" w:sz="0" w:space="0" w:color="auto"/>
        <w:left w:val="none" w:sz="0" w:space="0" w:color="auto"/>
        <w:bottom w:val="none" w:sz="0" w:space="0" w:color="auto"/>
        <w:right w:val="none" w:sz="0" w:space="0" w:color="auto"/>
      </w:divBdr>
    </w:div>
    <w:div w:id="846292994">
      <w:marLeft w:val="0"/>
      <w:marRight w:val="0"/>
      <w:marTop w:val="0"/>
      <w:marBottom w:val="0"/>
      <w:divBdr>
        <w:top w:val="none" w:sz="0" w:space="0" w:color="auto"/>
        <w:left w:val="none" w:sz="0" w:space="0" w:color="auto"/>
        <w:bottom w:val="none" w:sz="0" w:space="0" w:color="auto"/>
        <w:right w:val="none" w:sz="0" w:space="0" w:color="auto"/>
      </w:divBdr>
    </w:div>
    <w:div w:id="846292995">
      <w:marLeft w:val="0"/>
      <w:marRight w:val="0"/>
      <w:marTop w:val="0"/>
      <w:marBottom w:val="0"/>
      <w:divBdr>
        <w:top w:val="none" w:sz="0" w:space="0" w:color="auto"/>
        <w:left w:val="none" w:sz="0" w:space="0" w:color="auto"/>
        <w:bottom w:val="none" w:sz="0" w:space="0" w:color="auto"/>
        <w:right w:val="none" w:sz="0" w:space="0" w:color="auto"/>
      </w:divBdr>
    </w:div>
    <w:div w:id="846292996">
      <w:marLeft w:val="0"/>
      <w:marRight w:val="0"/>
      <w:marTop w:val="0"/>
      <w:marBottom w:val="0"/>
      <w:divBdr>
        <w:top w:val="none" w:sz="0" w:space="0" w:color="auto"/>
        <w:left w:val="none" w:sz="0" w:space="0" w:color="auto"/>
        <w:bottom w:val="none" w:sz="0" w:space="0" w:color="auto"/>
        <w:right w:val="none" w:sz="0" w:space="0" w:color="auto"/>
      </w:divBdr>
    </w:div>
    <w:div w:id="846292997">
      <w:marLeft w:val="0"/>
      <w:marRight w:val="0"/>
      <w:marTop w:val="0"/>
      <w:marBottom w:val="0"/>
      <w:divBdr>
        <w:top w:val="none" w:sz="0" w:space="0" w:color="auto"/>
        <w:left w:val="none" w:sz="0" w:space="0" w:color="auto"/>
        <w:bottom w:val="none" w:sz="0" w:space="0" w:color="auto"/>
        <w:right w:val="none" w:sz="0" w:space="0" w:color="auto"/>
      </w:divBdr>
    </w:div>
    <w:div w:id="846292998">
      <w:marLeft w:val="0"/>
      <w:marRight w:val="0"/>
      <w:marTop w:val="0"/>
      <w:marBottom w:val="0"/>
      <w:divBdr>
        <w:top w:val="none" w:sz="0" w:space="0" w:color="auto"/>
        <w:left w:val="none" w:sz="0" w:space="0" w:color="auto"/>
        <w:bottom w:val="none" w:sz="0" w:space="0" w:color="auto"/>
        <w:right w:val="none" w:sz="0" w:space="0" w:color="auto"/>
      </w:divBdr>
    </w:div>
    <w:div w:id="846292999">
      <w:marLeft w:val="0"/>
      <w:marRight w:val="0"/>
      <w:marTop w:val="0"/>
      <w:marBottom w:val="0"/>
      <w:divBdr>
        <w:top w:val="none" w:sz="0" w:space="0" w:color="auto"/>
        <w:left w:val="none" w:sz="0" w:space="0" w:color="auto"/>
        <w:bottom w:val="none" w:sz="0" w:space="0" w:color="auto"/>
        <w:right w:val="none" w:sz="0" w:space="0" w:color="auto"/>
      </w:divBdr>
    </w:div>
    <w:div w:id="846293000">
      <w:marLeft w:val="0"/>
      <w:marRight w:val="0"/>
      <w:marTop w:val="0"/>
      <w:marBottom w:val="0"/>
      <w:divBdr>
        <w:top w:val="none" w:sz="0" w:space="0" w:color="auto"/>
        <w:left w:val="none" w:sz="0" w:space="0" w:color="auto"/>
        <w:bottom w:val="none" w:sz="0" w:space="0" w:color="auto"/>
        <w:right w:val="none" w:sz="0" w:space="0" w:color="auto"/>
      </w:divBdr>
    </w:div>
    <w:div w:id="846293001">
      <w:marLeft w:val="0"/>
      <w:marRight w:val="0"/>
      <w:marTop w:val="0"/>
      <w:marBottom w:val="0"/>
      <w:divBdr>
        <w:top w:val="none" w:sz="0" w:space="0" w:color="auto"/>
        <w:left w:val="none" w:sz="0" w:space="0" w:color="auto"/>
        <w:bottom w:val="none" w:sz="0" w:space="0" w:color="auto"/>
        <w:right w:val="none" w:sz="0" w:space="0" w:color="auto"/>
      </w:divBdr>
    </w:div>
    <w:div w:id="912817732">
      <w:bodyDiv w:val="1"/>
      <w:marLeft w:val="0"/>
      <w:marRight w:val="0"/>
      <w:marTop w:val="0"/>
      <w:marBottom w:val="0"/>
      <w:divBdr>
        <w:top w:val="none" w:sz="0" w:space="0" w:color="auto"/>
        <w:left w:val="none" w:sz="0" w:space="0" w:color="auto"/>
        <w:bottom w:val="none" w:sz="0" w:space="0" w:color="auto"/>
        <w:right w:val="none" w:sz="0" w:space="0" w:color="auto"/>
      </w:divBdr>
    </w:div>
    <w:div w:id="918442810">
      <w:bodyDiv w:val="1"/>
      <w:marLeft w:val="0"/>
      <w:marRight w:val="0"/>
      <w:marTop w:val="0"/>
      <w:marBottom w:val="0"/>
      <w:divBdr>
        <w:top w:val="none" w:sz="0" w:space="0" w:color="auto"/>
        <w:left w:val="none" w:sz="0" w:space="0" w:color="auto"/>
        <w:bottom w:val="none" w:sz="0" w:space="0" w:color="auto"/>
        <w:right w:val="none" w:sz="0" w:space="0" w:color="auto"/>
      </w:divBdr>
    </w:div>
    <w:div w:id="1012344779">
      <w:bodyDiv w:val="1"/>
      <w:marLeft w:val="0"/>
      <w:marRight w:val="0"/>
      <w:marTop w:val="0"/>
      <w:marBottom w:val="0"/>
      <w:divBdr>
        <w:top w:val="none" w:sz="0" w:space="0" w:color="auto"/>
        <w:left w:val="none" w:sz="0" w:space="0" w:color="auto"/>
        <w:bottom w:val="none" w:sz="0" w:space="0" w:color="auto"/>
        <w:right w:val="none" w:sz="0" w:space="0" w:color="auto"/>
      </w:divBdr>
    </w:div>
    <w:div w:id="1018000796">
      <w:bodyDiv w:val="1"/>
      <w:marLeft w:val="0"/>
      <w:marRight w:val="0"/>
      <w:marTop w:val="0"/>
      <w:marBottom w:val="0"/>
      <w:divBdr>
        <w:top w:val="none" w:sz="0" w:space="0" w:color="auto"/>
        <w:left w:val="none" w:sz="0" w:space="0" w:color="auto"/>
        <w:bottom w:val="none" w:sz="0" w:space="0" w:color="auto"/>
        <w:right w:val="none" w:sz="0" w:space="0" w:color="auto"/>
      </w:divBdr>
      <w:divsChild>
        <w:div w:id="717709090">
          <w:marLeft w:val="0"/>
          <w:marRight w:val="0"/>
          <w:marTop w:val="0"/>
          <w:marBottom w:val="0"/>
          <w:divBdr>
            <w:top w:val="none" w:sz="0" w:space="0" w:color="auto"/>
            <w:left w:val="none" w:sz="0" w:space="0" w:color="auto"/>
            <w:bottom w:val="none" w:sz="0" w:space="0" w:color="auto"/>
            <w:right w:val="none" w:sz="0" w:space="0" w:color="auto"/>
          </w:divBdr>
          <w:divsChild>
            <w:div w:id="911620098">
              <w:marLeft w:val="0"/>
              <w:marRight w:val="0"/>
              <w:marTop w:val="0"/>
              <w:marBottom w:val="0"/>
              <w:divBdr>
                <w:top w:val="none" w:sz="0" w:space="0" w:color="auto"/>
                <w:left w:val="none" w:sz="0" w:space="0" w:color="auto"/>
                <w:bottom w:val="none" w:sz="0" w:space="0" w:color="auto"/>
                <w:right w:val="none" w:sz="0" w:space="0" w:color="auto"/>
              </w:divBdr>
              <w:divsChild>
                <w:div w:id="1079257336">
                  <w:marLeft w:val="0"/>
                  <w:marRight w:val="0"/>
                  <w:marTop w:val="0"/>
                  <w:marBottom w:val="0"/>
                  <w:divBdr>
                    <w:top w:val="none" w:sz="0" w:space="0" w:color="auto"/>
                    <w:left w:val="none" w:sz="0" w:space="0" w:color="auto"/>
                    <w:bottom w:val="none" w:sz="0" w:space="0" w:color="auto"/>
                    <w:right w:val="none" w:sz="0" w:space="0" w:color="auto"/>
                  </w:divBdr>
                </w:div>
                <w:div w:id="197829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88796">
          <w:marLeft w:val="0"/>
          <w:marRight w:val="0"/>
          <w:marTop w:val="0"/>
          <w:marBottom w:val="0"/>
          <w:divBdr>
            <w:top w:val="none" w:sz="0" w:space="0" w:color="auto"/>
            <w:left w:val="none" w:sz="0" w:space="0" w:color="auto"/>
            <w:bottom w:val="none" w:sz="0" w:space="0" w:color="auto"/>
            <w:right w:val="none" w:sz="0" w:space="0" w:color="auto"/>
          </w:divBdr>
          <w:divsChild>
            <w:div w:id="604188754">
              <w:marLeft w:val="0"/>
              <w:marRight w:val="0"/>
              <w:marTop w:val="0"/>
              <w:marBottom w:val="0"/>
              <w:divBdr>
                <w:top w:val="none" w:sz="0" w:space="0" w:color="auto"/>
                <w:left w:val="none" w:sz="0" w:space="0" w:color="auto"/>
                <w:bottom w:val="none" w:sz="0" w:space="0" w:color="auto"/>
                <w:right w:val="none" w:sz="0" w:space="0" w:color="auto"/>
              </w:divBdr>
              <w:divsChild>
                <w:div w:id="336153896">
                  <w:marLeft w:val="0"/>
                  <w:marRight w:val="0"/>
                  <w:marTop w:val="0"/>
                  <w:marBottom w:val="0"/>
                  <w:divBdr>
                    <w:top w:val="none" w:sz="0" w:space="0" w:color="auto"/>
                    <w:left w:val="none" w:sz="0" w:space="0" w:color="auto"/>
                    <w:bottom w:val="none" w:sz="0" w:space="0" w:color="auto"/>
                    <w:right w:val="none" w:sz="0" w:space="0" w:color="auto"/>
                  </w:divBdr>
                </w:div>
              </w:divsChild>
            </w:div>
            <w:div w:id="676659216">
              <w:marLeft w:val="0"/>
              <w:marRight w:val="0"/>
              <w:marTop w:val="0"/>
              <w:marBottom w:val="0"/>
              <w:divBdr>
                <w:top w:val="none" w:sz="0" w:space="0" w:color="auto"/>
                <w:left w:val="none" w:sz="0" w:space="0" w:color="auto"/>
                <w:bottom w:val="none" w:sz="0" w:space="0" w:color="auto"/>
                <w:right w:val="none" w:sz="0" w:space="0" w:color="auto"/>
              </w:divBdr>
              <w:divsChild>
                <w:div w:id="15576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00168">
      <w:bodyDiv w:val="1"/>
      <w:marLeft w:val="0"/>
      <w:marRight w:val="0"/>
      <w:marTop w:val="0"/>
      <w:marBottom w:val="0"/>
      <w:divBdr>
        <w:top w:val="none" w:sz="0" w:space="0" w:color="auto"/>
        <w:left w:val="none" w:sz="0" w:space="0" w:color="auto"/>
        <w:bottom w:val="none" w:sz="0" w:space="0" w:color="auto"/>
        <w:right w:val="none" w:sz="0" w:space="0" w:color="auto"/>
      </w:divBdr>
    </w:div>
    <w:div w:id="1040932322">
      <w:bodyDiv w:val="1"/>
      <w:marLeft w:val="0"/>
      <w:marRight w:val="0"/>
      <w:marTop w:val="0"/>
      <w:marBottom w:val="0"/>
      <w:divBdr>
        <w:top w:val="none" w:sz="0" w:space="0" w:color="auto"/>
        <w:left w:val="none" w:sz="0" w:space="0" w:color="auto"/>
        <w:bottom w:val="none" w:sz="0" w:space="0" w:color="auto"/>
        <w:right w:val="none" w:sz="0" w:space="0" w:color="auto"/>
      </w:divBdr>
    </w:div>
    <w:div w:id="1078743806">
      <w:bodyDiv w:val="1"/>
      <w:marLeft w:val="0"/>
      <w:marRight w:val="0"/>
      <w:marTop w:val="0"/>
      <w:marBottom w:val="0"/>
      <w:divBdr>
        <w:top w:val="none" w:sz="0" w:space="0" w:color="auto"/>
        <w:left w:val="none" w:sz="0" w:space="0" w:color="auto"/>
        <w:bottom w:val="none" w:sz="0" w:space="0" w:color="auto"/>
        <w:right w:val="none" w:sz="0" w:space="0" w:color="auto"/>
      </w:divBdr>
    </w:div>
    <w:div w:id="1199850949">
      <w:bodyDiv w:val="1"/>
      <w:marLeft w:val="0"/>
      <w:marRight w:val="0"/>
      <w:marTop w:val="0"/>
      <w:marBottom w:val="0"/>
      <w:divBdr>
        <w:top w:val="none" w:sz="0" w:space="0" w:color="auto"/>
        <w:left w:val="none" w:sz="0" w:space="0" w:color="auto"/>
        <w:bottom w:val="none" w:sz="0" w:space="0" w:color="auto"/>
        <w:right w:val="none" w:sz="0" w:space="0" w:color="auto"/>
      </w:divBdr>
    </w:div>
    <w:div w:id="1274630861">
      <w:bodyDiv w:val="1"/>
      <w:marLeft w:val="0"/>
      <w:marRight w:val="0"/>
      <w:marTop w:val="0"/>
      <w:marBottom w:val="0"/>
      <w:divBdr>
        <w:top w:val="none" w:sz="0" w:space="0" w:color="auto"/>
        <w:left w:val="none" w:sz="0" w:space="0" w:color="auto"/>
        <w:bottom w:val="none" w:sz="0" w:space="0" w:color="auto"/>
        <w:right w:val="none" w:sz="0" w:space="0" w:color="auto"/>
      </w:divBdr>
    </w:div>
    <w:div w:id="1277907466">
      <w:bodyDiv w:val="1"/>
      <w:marLeft w:val="0"/>
      <w:marRight w:val="0"/>
      <w:marTop w:val="0"/>
      <w:marBottom w:val="0"/>
      <w:divBdr>
        <w:top w:val="none" w:sz="0" w:space="0" w:color="auto"/>
        <w:left w:val="none" w:sz="0" w:space="0" w:color="auto"/>
        <w:bottom w:val="none" w:sz="0" w:space="0" w:color="auto"/>
        <w:right w:val="none" w:sz="0" w:space="0" w:color="auto"/>
      </w:divBdr>
    </w:div>
    <w:div w:id="1286156750">
      <w:bodyDiv w:val="1"/>
      <w:marLeft w:val="0"/>
      <w:marRight w:val="0"/>
      <w:marTop w:val="0"/>
      <w:marBottom w:val="0"/>
      <w:divBdr>
        <w:top w:val="none" w:sz="0" w:space="0" w:color="auto"/>
        <w:left w:val="none" w:sz="0" w:space="0" w:color="auto"/>
        <w:bottom w:val="none" w:sz="0" w:space="0" w:color="auto"/>
        <w:right w:val="none" w:sz="0" w:space="0" w:color="auto"/>
      </w:divBdr>
      <w:divsChild>
        <w:div w:id="341249567">
          <w:marLeft w:val="0"/>
          <w:marRight w:val="0"/>
          <w:marTop w:val="0"/>
          <w:marBottom w:val="0"/>
          <w:divBdr>
            <w:top w:val="none" w:sz="0" w:space="0" w:color="auto"/>
            <w:left w:val="none" w:sz="0" w:space="0" w:color="auto"/>
            <w:bottom w:val="none" w:sz="0" w:space="0" w:color="auto"/>
            <w:right w:val="none" w:sz="0" w:space="0" w:color="auto"/>
          </w:divBdr>
          <w:divsChild>
            <w:div w:id="23672509">
              <w:marLeft w:val="0"/>
              <w:marRight w:val="0"/>
              <w:marTop w:val="0"/>
              <w:marBottom w:val="0"/>
              <w:divBdr>
                <w:top w:val="none" w:sz="0" w:space="0" w:color="auto"/>
                <w:left w:val="none" w:sz="0" w:space="0" w:color="auto"/>
                <w:bottom w:val="none" w:sz="0" w:space="0" w:color="auto"/>
                <w:right w:val="none" w:sz="0" w:space="0" w:color="auto"/>
              </w:divBdr>
              <w:divsChild>
                <w:div w:id="2117670663">
                  <w:marLeft w:val="0"/>
                  <w:marRight w:val="0"/>
                  <w:marTop w:val="0"/>
                  <w:marBottom w:val="0"/>
                  <w:divBdr>
                    <w:top w:val="none" w:sz="0" w:space="0" w:color="auto"/>
                    <w:left w:val="none" w:sz="0" w:space="0" w:color="auto"/>
                    <w:bottom w:val="none" w:sz="0" w:space="0" w:color="auto"/>
                    <w:right w:val="none" w:sz="0" w:space="0" w:color="auto"/>
                  </w:divBdr>
                  <w:divsChild>
                    <w:div w:id="1113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321300">
      <w:bodyDiv w:val="1"/>
      <w:marLeft w:val="0"/>
      <w:marRight w:val="0"/>
      <w:marTop w:val="0"/>
      <w:marBottom w:val="0"/>
      <w:divBdr>
        <w:top w:val="none" w:sz="0" w:space="0" w:color="auto"/>
        <w:left w:val="none" w:sz="0" w:space="0" w:color="auto"/>
        <w:bottom w:val="none" w:sz="0" w:space="0" w:color="auto"/>
        <w:right w:val="none" w:sz="0" w:space="0" w:color="auto"/>
      </w:divBdr>
      <w:divsChild>
        <w:div w:id="73018963">
          <w:marLeft w:val="0"/>
          <w:marRight w:val="0"/>
          <w:marTop w:val="0"/>
          <w:marBottom w:val="0"/>
          <w:divBdr>
            <w:top w:val="none" w:sz="0" w:space="0" w:color="auto"/>
            <w:left w:val="none" w:sz="0" w:space="0" w:color="auto"/>
            <w:bottom w:val="none" w:sz="0" w:space="0" w:color="auto"/>
            <w:right w:val="none" w:sz="0" w:space="0" w:color="auto"/>
          </w:divBdr>
          <w:divsChild>
            <w:div w:id="1111704307">
              <w:marLeft w:val="0"/>
              <w:marRight w:val="0"/>
              <w:marTop w:val="0"/>
              <w:marBottom w:val="0"/>
              <w:divBdr>
                <w:top w:val="none" w:sz="0" w:space="0" w:color="auto"/>
                <w:left w:val="none" w:sz="0" w:space="0" w:color="auto"/>
                <w:bottom w:val="none" w:sz="0" w:space="0" w:color="auto"/>
                <w:right w:val="none" w:sz="0" w:space="0" w:color="auto"/>
              </w:divBdr>
              <w:divsChild>
                <w:div w:id="77556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136768">
      <w:bodyDiv w:val="1"/>
      <w:marLeft w:val="0"/>
      <w:marRight w:val="0"/>
      <w:marTop w:val="0"/>
      <w:marBottom w:val="0"/>
      <w:divBdr>
        <w:top w:val="none" w:sz="0" w:space="0" w:color="auto"/>
        <w:left w:val="none" w:sz="0" w:space="0" w:color="auto"/>
        <w:bottom w:val="none" w:sz="0" w:space="0" w:color="auto"/>
        <w:right w:val="none" w:sz="0" w:space="0" w:color="auto"/>
      </w:divBdr>
    </w:div>
    <w:div w:id="1383748763">
      <w:bodyDiv w:val="1"/>
      <w:marLeft w:val="0"/>
      <w:marRight w:val="0"/>
      <w:marTop w:val="0"/>
      <w:marBottom w:val="0"/>
      <w:divBdr>
        <w:top w:val="none" w:sz="0" w:space="0" w:color="auto"/>
        <w:left w:val="none" w:sz="0" w:space="0" w:color="auto"/>
        <w:bottom w:val="none" w:sz="0" w:space="0" w:color="auto"/>
        <w:right w:val="none" w:sz="0" w:space="0" w:color="auto"/>
      </w:divBdr>
      <w:divsChild>
        <w:div w:id="533813643">
          <w:marLeft w:val="0"/>
          <w:marRight w:val="0"/>
          <w:marTop w:val="0"/>
          <w:marBottom w:val="0"/>
          <w:divBdr>
            <w:top w:val="none" w:sz="0" w:space="0" w:color="auto"/>
            <w:left w:val="none" w:sz="0" w:space="0" w:color="auto"/>
            <w:bottom w:val="none" w:sz="0" w:space="0" w:color="auto"/>
            <w:right w:val="none" w:sz="0" w:space="0" w:color="auto"/>
          </w:divBdr>
          <w:divsChild>
            <w:div w:id="327709785">
              <w:marLeft w:val="0"/>
              <w:marRight w:val="0"/>
              <w:marTop w:val="0"/>
              <w:marBottom w:val="0"/>
              <w:divBdr>
                <w:top w:val="none" w:sz="0" w:space="0" w:color="auto"/>
                <w:left w:val="none" w:sz="0" w:space="0" w:color="auto"/>
                <w:bottom w:val="none" w:sz="0" w:space="0" w:color="auto"/>
                <w:right w:val="none" w:sz="0" w:space="0" w:color="auto"/>
              </w:divBdr>
              <w:divsChild>
                <w:div w:id="278530242">
                  <w:marLeft w:val="0"/>
                  <w:marRight w:val="0"/>
                  <w:marTop w:val="0"/>
                  <w:marBottom w:val="0"/>
                  <w:divBdr>
                    <w:top w:val="none" w:sz="0" w:space="0" w:color="auto"/>
                    <w:left w:val="none" w:sz="0" w:space="0" w:color="auto"/>
                    <w:bottom w:val="none" w:sz="0" w:space="0" w:color="auto"/>
                    <w:right w:val="none" w:sz="0" w:space="0" w:color="auto"/>
                  </w:divBdr>
                </w:div>
              </w:divsChild>
            </w:div>
            <w:div w:id="1954363180">
              <w:marLeft w:val="0"/>
              <w:marRight w:val="0"/>
              <w:marTop w:val="0"/>
              <w:marBottom w:val="0"/>
              <w:divBdr>
                <w:top w:val="none" w:sz="0" w:space="0" w:color="auto"/>
                <w:left w:val="none" w:sz="0" w:space="0" w:color="auto"/>
                <w:bottom w:val="none" w:sz="0" w:space="0" w:color="auto"/>
                <w:right w:val="none" w:sz="0" w:space="0" w:color="auto"/>
              </w:divBdr>
              <w:divsChild>
                <w:div w:id="6557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4734">
          <w:marLeft w:val="0"/>
          <w:marRight w:val="0"/>
          <w:marTop w:val="0"/>
          <w:marBottom w:val="0"/>
          <w:divBdr>
            <w:top w:val="none" w:sz="0" w:space="0" w:color="auto"/>
            <w:left w:val="none" w:sz="0" w:space="0" w:color="auto"/>
            <w:bottom w:val="none" w:sz="0" w:space="0" w:color="auto"/>
            <w:right w:val="none" w:sz="0" w:space="0" w:color="auto"/>
          </w:divBdr>
          <w:divsChild>
            <w:div w:id="1647733301">
              <w:marLeft w:val="0"/>
              <w:marRight w:val="0"/>
              <w:marTop w:val="0"/>
              <w:marBottom w:val="0"/>
              <w:divBdr>
                <w:top w:val="none" w:sz="0" w:space="0" w:color="auto"/>
                <w:left w:val="none" w:sz="0" w:space="0" w:color="auto"/>
                <w:bottom w:val="none" w:sz="0" w:space="0" w:color="auto"/>
                <w:right w:val="none" w:sz="0" w:space="0" w:color="auto"/>
              </w:divBdr>
              <w:divsChild>
                <w:div w:id="12244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140924">
          <w:marLeft w:val="0"/>
          <w:marRight w:val="0"/>
          <w:marTop w:val="0"/>
          <w:marBottom w:val="0"/>
          <w:divBdr>
            <w:top w:val="none" w:sz="0" w:space="0" w:color="auto"/>
            <w:left w:val="none" w:sz="0" w:space="0" w:color="auto"/>
            <w:bottom w:val="none" w:sz="0" w:space="0" w:color="auto"/>
            <w:right w:val="none" w:sz="0" w:space="0" w:color="auto"/>
          </w:divBdr>
          <w:divsChild>
            <w:div w:id="729815037">
              <w:marLeft w:val="0"/>
              <w:marRight w:val="0"/>
              <w:marTop w:val="0"/>
              <w:marBottom w:val="0"/>
              <w:divBdr>
                <w:top w:val="none" w:sz="0" w:space="0" w:color="auto"/>
                <w:left w:val="none" w:sz="0" w:space="0" w:color="auto"/>
                <w:bottom w:val="none" w:sz="0" w:space="0" w:color="auto"/>
                <w:right w:val="none" w:sz="0" w:space="0" w:color="auto"/>
              </w:divBdr>
              <w:divsChild>
                <w:div w:id="241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50510">
          <w:marLeft w:val="0"/>
          <w:marRight w:val="0"/>
          <w:marTop w:val="0"/>
          <w:marBottom w:val="0"/>
          <w:divBdr>
            <w:top w:val="none" w:sz="0" w:space="0" w:color="auto"/>
            <w:left w:val="none" w:sz="0" w:space="0" w:color="auto"/>
            <w:bottom w:val="none" w:sz="0" w:space="0" w:color="auto"/>
            <w:right w:val="none" w:sz="0" w:space="0" w:color="auto"/>
          </w:divBdr>
          <w:divsChild>
            <w:div w:id="1013074254">
              <w:marLeft w:val="0"/>
              <w:marRight w:val="0"/>
              <w:marTop w:val="0"/>
              <w:marBottom w:val="0"/>
              <w:divBdr>
                <w:top w:val="none" w:sz="0" w:space="0" w:color="auto"/>
                <w:left w:val="none" w:sz="0" w:space="0" w:color="auto"/>
                <w:bottom w:val="none" w:sz="0" w:space="0" w:color="auto"/>
                <w:right w:val="none" w:sz="0" w:space="0" w:color="auto"/>
              </w:divBdr>
              <w:divsChild>
                <w:div w:id="214161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89330">
      <w:bodyDiv w:val="1"/>
      <w:marLeft w:val="0"/>
      <w:marRight w:val="0"/>
      <w:marTop w:val="0"/>
      <w:marBottom w:val="0"/>
      <w:divBdr>
        <w:top w:val="none" w:sz="0" w:space="0" w:color="auto"/>
        <w:left w:val="none" w:sz="0" w:space="0" w:color="auto"/>
        <w:bottom w:val="none" w:sz="0" w:space="0" w:color="auto"/>
        <w:right w:val="none" w:sz="0" w:space="0" w:color="auto"/>
      </w:divBdr>
      <w:divsChild>
        <w:div w:id="827748228">
          <w:marLeft w:val="0"/>
          <w:marRight w:val="0"/>
          <w:marTop w:val="0"/>
          <w:marBottom w:val="0"/>
          <w:divBdr>
            <w:top w:val="none" w:sz="0" w:space="0" w:color="auto"/>
            <w:left w:val="none" w:sz="0" w:space="0" w:color="auto"/>
            <w:bottom w:val="none" w:sz="0" w:space="0" w:color="auto"/>
            <w:right w:val="none" w:sz="0" w:space="0" w:color="auto"/>
          </w:divBdr>
          <w:divsChild>
            <w:div w:id="731659813">
              <w:marLeft w:val="0"/>
              <w:marRight w:val="0"/>
              <w:marTop w:val="0"/>
              <w:marBottom w:val="0"/>
              <w:divBdr>
                <w:top w:val="none" w:sz="0" w:space="0" w:color="auto"/>
                <w:left w:val="none" w:sz="0" w:space="0" w:color="auto"/>
                <w:bottom w:val="none" w:sz="0" w:space="0" w:color="auto"/>
                <w:right w:val="none" w:sz="0" w:space="0" w:color="auto"/>
              </w:divBdr>
              <w:divsChild>
                <w:div w:id="21067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46635">
      <w:bodyDiv w:val="1"/>
      <w:marLeft w:val="0"/>
      <w:marRight w:val="0"/>
      <w:marTop w:val="0"/>
      <w:marBottom w:val="0"/>
      <w:divBdr>
        <w:top w:val="none" w:sz="0" w:space="0" w:color="auto"/>
        <w:left w:val="none" w:sz="0" w:space="0" w:color="auto"/>
        <w:bottom w:val="none" w:sz="0" w:space="0" w:color="auto"/>
        <w:right w:val="none" w:sz="0" w:space="0" w:color="auto"/>
      </w:divBdr>
      <w:divsChild>
        <w:div w:id="743919861">
          <w:marLeft w:val="0"/>
          <w:marRight w:val="0"/>
          <w:marTop w:val="0"/>
          <w:marBottom w:val="0"/>
          <w:divBdr>
            <w:top w:val="none" w:sz="0" w:space="0" w:color="auto"/>
            <w:left w:val="none" w:sz="0" w:space="0" w:color="auto"/>
            <w:bottom w:val="none" w:sz="0" w:space="0" w:color="auto"/>
            <w:right w:val="none" w:sz="0" w:space="0" w:color="auto"/>
          </w:divBdr>
          <w:divsChild>
            <w:div w:id="618990437">
              <w:marLeft w:val="0"/>
              <w:marRight w:val="0"/>
              <w:marTop w:val="0"/>
              <w:marBottom w:val="0"/>
              <w:divBdr>
                <w:top w:val="none" w:sz="0" w:space="0" w:color="auto"/>
                <w:left w:val="none" w:sz="0" w:space="0" w:color="auto"/>
                <w:bottom w:val="none" w:sz="0" w:space="0" w:color="auto"/>
                <w:right w:val="none" w:sz="0" w:space="0" w:color="auto"/>
              </w:divBdr>
              <w:divsChild>
                <w:div w:id="21426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02803">
          <w:marLeft w:val="0"/>
          <w:marRight w:val="0"/>
          <w:marTop w:val="0"/>
          <w:marBottom w:val="0"/>
          <w:divBdr>
            <w:top w:val="none" w:sz="0" w:space="0" w:color="auto"/>
            <w:left w:val="none" w:sz="0" w:space="0" w:color="auto"/>
            <w:bottom w:val="none" w:sz="0" w:space="0" w:color="auto"/>
            <w:right w:val="none" w:sz="0" w:space="0" w:color="auto"/>
          </w:divBdr>
          <w:divsChild>
            <w:div w:id="420493607">
              <w:marLeft w:val="0"/>
              <w:marRight w:val="0"/>
              <w:marTop w:val="0"/>
              <w:marBottom w:val="0"/>
              <w:divBdr>
                <w:top w:val="none" w:sz="0" w:space="0" w:color="auto"/>
                <w:left w:val="none" w:sz="0" w:space="0" w:color="auto"/>
                <w:bottom w:val="none" w:sz="0" w:space="0" w:color="auto"/>
                <w:right w:val="none" w:sz="0" w:space="0" w:color="auto"/>
              </w:divBdr>
              <w:divsChild>
                <w:div w:id="1305236019">
                  <w:marLeft w:val="0"/>
                  <w:marRight w:val="0"/>
                  <w:marTop w:val="0"/>
                  <w:marBottom w:val="0"/>
                  <w:divBdr>
                    <w:top w:val="none" w:sz="0" w:space="0" w:color="auto"/>
                    <w:left w:val="none" w:sz="0" w:space="0" w:color="auto"/>
                    <w:bottom w:val="none" w:sz="0" w:space="0" w:color="auto"/>
                    <w:right w:val="none" w:sz="0" w:space="0" w:color="auto"/>
                  </w:divBdr>
                </w:div>
              </w:divsChild>
            </w:div>
            <w:div w:id="576132048">
              <w:marLeft w:val="0"/>
              <w:marRight w:val="0"/>
              <w:marTop w:val="0"/>
              <w:marBottom w:val="0"/>
              <w:divBdr>
                <w:top w:val="none" w:sz="0" w:space="0" w:color="auto"/>
                <w:left w:val="none" w:sz="0" w:space="0" w:color="auto"/>
                <w:bottom w:val="none" w:sz="0" w:space="0" w:color="auto"/>
                <w:right w:val="none" w:sz="0" w:space="0" w:color="auto"/>
              </w:divBdr>
              <w:divsChild>
                <w:div w:id="7903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37821">
          <w:marLeft w:val="0"/>
          <w:marRight w:val="0"/>
          <w:marTop w:val="0"/>
          <w:marBottom w:val="0"/>
          <w:divBdr>
            <w:top w:val="none" w:sz="0" w:space="0" w:color="auto"/>
            <w:left w:val="none" w:sz="0" w:space="0" w:color="auto"/>
            <w:bottom w:val="none" w:sz="0" w:space="0" w:color="auto"/>
            <w:right w:val="none" w:sz="0" w:space="0" w:color="auto"/>
          </w:divBdr>
          <w:divsChild>
            <w:div w:id="425923738">
              <w:marLeft w:val="0"/>
              <w:marRight w:val="0"/>
              <w:marTop w:val="0"/>
              <w:marBottom w:val="0"/>
              <w:divBdr>
                <w:top w:val="none" w:sz="0" w:space="0" w:color="auto"/>
                <w:left w:val="none" w:sz="0" w:space="0" w:color="auto"/>
                <w:bottom w:val="none" w:sz="0" w:space="0" w:color="auto"/>
                <w:right w:val="none" w:sz="0" w:space="0" w:color="auto"/>
              </w:divBdr>
              <w:divsChild>
                <w:div w:id="59795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0606">
          <w:marLeft w:val="0"/>
          <w:marRight w:val="0"/>
          <w:marTop w:val="0"/>
          <w:marBottom w:val="0"/>
          <w:divBdr>
            <w:top w:val="none" w:sz="0" w:space="0" w:color="auto"/>
            <w:left w:val="none" w:sz="0" w:space="0" w:color="auto"/>
            <w:bottom w:val="none" w:sz="0" w:space="0" w:color="auto"/>
            <w:right w:val="none" w:sz="0" w:space="0" w:color="auto"/>
          </w:divBdr>
          <w:divsChild>
            <w:div w:id="500776203">
              <w:marLeft w:val="0"/>
              <w:marRight w:val="0"/>
              <w:marTop w:val="0"/>
              <w:marBottom w:val="0"/>
              <w:divBdr>
                <w:top w:val="none" w:sz="0" w:space="0" w:color="auto"/>
                <w:left w:val="none" w:sz="0" w:space="0" w:color="auto"/>
                <w:bottom w:val="none" w:sz="0" w:space="0" w:color="auto"/>
                <w:right w:val="none" w:sz="0" w:space="0" w:color="auto"/>
              </w:divBdr>
              <w:divsChild>
                <w:div w:id="1312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856961">
      <w:bodyDiv w:val="1"/>
      <w:marLeft w:val="0"/>
      <w:marRight w:val="0"/>
      <w:marTop w:val="0"/>
      <w:marBottom w:val="0"/>
      <w:divBdr>
        <w:top w:val="none" w:sz="0" w:space="0" w:color="auto"/>
        <w:left w:val="none" w:sz="0" w:space="0" w:color="auto"/>
        <w:bottom w:val="none" w:sz="0" w:space="0" w:color="auto"/>
        <w:right w:val="none" w:sz="0" w:space="0" w:color="auto"/>
      </w:divBdr>
      <w:divsChild>
        <w:div w:id="1949582153">
          <w:marLeft w:val="0"/>
          <w:marRight w:val="0"/>
          <w:marTop w:val="0"/>
          <w:marBottom w:val="0"/>
          <w:divBdr>
            <w:top w:val="none" w:sz="0" w:space="0" w:color="auto"/>
            <w:left w:val="none" w:sz="0" w:space="0" w:color="auto"/>
            <w:bottom w:val="none" w:sz="0" w:space="0" w:color="auto"/>
            <w:right w:val="none" w:sz="0" w:space="0" w:color="auto"/>
          </w:divBdr>
          <w:divsChild>
            <w:div w:id="1559782930">
              <w:marLeft w:val="0"/>
              <w:marRight w:val="0"/>
              <w:marTop w:val="0"/>
              <w:marBottom w:val="0"/>
              <w:divBdr>
                <w:top w:val="none" w:sz="0" w:space="0" w:color="auto"/>
                <w:left w:val="none" w:sz="0" w:space="0" w:color="auto"/>
                <w:bottom w:val="none" w:sz="0" w:space="0" w:color="auto"/>
                <w:right w:val="none" w:sz="0" w:space="0" w:color="auto"/>
              </w:divBdr>
              <w:divsChild>
                <w:div w:id="62570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47390">
      <w:bodyDiv w:val="1"/>
      <w:marLeft w:val="0"/>
      <w:marRight w:val="0"/>
      <w:marTop w:val="0"/>
      <w:marBottom w:val="0"/>
      <w:divBdr>
        <w:top w:val="none" w:sz="0" w:space="0" w:color="auto"/>
        <w:left w:val="none" w:sz="0" w:space="0" w:color="auto"/>
        <w:bottom w:val="none" w:sz="0" w:space="0" w:color="auto"/>
        <w:right w:val="none" w:sz="0" w:space="0" w:color="auto"/>
      </w:divBdr>
    </w:div>
    <w:div w:id="1575698859">
      <w:bodyDiv w:val="1"/>
      <w:marLeft w:val="0"/>
      <w:marRight w:val="0"/>
      <w:marTop w:val="0"/>
      <w:marBottom w:val="0"/>
      <w:divBdr>
        <w:top w:val="none" w:sz="0" w:space="0" w:color="auto"/>
        <w:left w:val="none" w:sz="0" w:space="0" w:color="auto"/>
        <w:bottom w:val="none" w:sz="0" w:space="0" w:color="auto"/>
        <w:right w:val="none" w:sz="0" w:space="0" w:color="auto"/>
      </w:divBdr>
    </w:div>
    <w:div w:id="1651594152">
      <w:bodyDiv w:val="1"/>
      <w:marLeft w:val="0"/>
      <w:marRight w:val="0"/>
      <w:marTop w:val="0"/>
      <w:marBottom w:val="0"/>
      <w:divBdr>
        <w:top w:val="none" w:sz="0" w:space="0" w:color="auto"/>
        <w:left w:val="none" w:sz="0" w:space="0" w:color="auto"/>
        <w:bottom w:val="none" w:sz="0" w:space="0" w:color="auto"/>
        <w:right w:val="none" w:sz="0" w:space="0" w:color="auto"/>
      </w:divBdr>
      <w:divsChild>
        <w:div w:id="1258517535">
          <w:marLeft w:val="0"/>
          <w:marRight w:val="0"/>
          <w:marTop w:val="0"/>
          <w:marBottom w:val="0"/>
          <w:divBdr>
            <w:top w:val="none" w:sz="0" w:space="0" w:color="auto"/>
            <w:left w:val="none" w:sz="0" w:space="0" w:color="auto"/>
            <w:bottom w:val="none" w:sz="0" w:space="0" w:color="auto"/>
            <w:right w:val="none" w:sz="0" w:space="0" w:color="auto"/>
          </w:divBdr>
          <w:divsChild>
            <w:div w:id="291443755">
              <w:marLeft w:val="0"/>
              <w:marRight w:val="0"/>
              <w:marTop w:val="0"/>
              <w:marBottom w:val="0"/>
              <w:divBdr>
                <w:top w:val="none" w:sz="0" w:space="0" w:color="auto"/>
                <w:left w:val="none" w:sz="0" w:space="0" w:color="auto"/>
                <w:bottom w:val="none" w:sz="0" w:space="0" w:color="auto"/>
                <w:right w:val="none" w:sz="0" w:space="0" w:color="auto"/>
              </w:divBdr>
              <w:divsChild>
                <w:div w:id="114380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50059">
      <w:bodyDiv w:val="1"/>
      <w:marLeft w:val="0"/>
      <w:marRight w:val="0"/>
      <w:marTop w:val="0"/>
      <w:marBottom w:val="0"/>
      <w:divBdr>
        <w:top w:val="none" w:sz="0" w:space="0" w:color="auto"/>
        <w:left w:val="none" w:sz="0" w:space="0" w:color="auto"/>
        <w:bottom w:val="none" w:sz="0" w:space="0" w:color="auto"/>
        <w:right w:val="none" w:sz="0" w:space="0" w:color="auto"/>
      </w:divBdr>
      <w:divsChild>
        <w:div w:id="1103457223">
          <w:marLeft w:val="0"/>
          <w:marRight w:val="0"/>
          <w:marTop w:val="0"/>
          <w:marBottom w:val="0"/>
          <w:divBdr>
            <w:top w:val="none" w:sz="0" w:space="0" w:color="auto"/>
            <w:left w:val="none" w:sz="0" w:space="0" w:color="auto"/>
            <w:bottom w:val="none" w:sz="0" w:space="0" w:color="auto"/>
            <w:right w:val="none" w:sz="0" w:space="0" w:color="auto"/>
          </w:divBdr>
          <w:divsChild>
            <w:div w:id="2113209683">
              <w:marLeft w:val="0"/>
              <w:marRight w:val="0"/>
              <w:marTop w:val="0"/>
              <w:marBottom w:val="0"/>
              <w:divBdr>
                <w:top w:val="none" w:sz="0" w:space="0" w:color="auto"/>
                <w:left w:val="none" w:sz="0" w:space="0" w:color="auto"/>
                <w:bottom w:val="none" w:sz="0" w:space="0" w:color="auto"/>
                <w:right w:val="none" w:sz="0" w:space="0" w:color="auto"/>
              </w:divBdr>
              <w:divsChild>
                <w:div w:id="82582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427323">
      <w:bodyDiv w:val="1"/>
      <w:marLeft w:val="0"/>
      <w:marRight w:val="0"/>
      <w:marTop w:val="0"/>
      <w:marBottom w:val="0"/>
      <w:divBdr>
        <w:top w:val="none" w:sz="0" w:space="0" w:color="auto"/>
        <w:left w:val="none" w:sz="0" w:space="0" w:color="auto"/>
        <w:bottom w:val="none" w:sz="0" w:space="0" w:color="auto"/>
        <w:right w:val="none" w:sz="0" w:space="0" w:color="auto"/>
      </w:divBdr>
      <w:divsChild>
        <w:div w:id="1958439576">
          <w:marLeft w:val="0"/>
          <w:marRight w:val="0"/>
          <w:marTop w:val="0"/>
          <w:marBottom w:val="0"/>
          <w:divBdr>
            <w:top w:val="none" w:sz="0" w:space="0" w:color="auto"/>
            <w:left w:val="none" w:sz="0" w:space="0" w:color="auto"/>
            <w:bottom w:val="none" w:sz="0" w:space="0" w:color="auto"/>
            <w:right w:val="none" w:sz="0" w:space="0" w:color="auto"/>
          </w:divBdr>
          <w:divsChild>
            <w:div w:id="1166475277">
              <w:marLeft w:val="0"/>
              <w:marRight w:val="0"/>
              <w:marTop w:val="0"/>
              <w:marBottom w:val="0"/>
              <w:divBdr>
                <w:top w:val="none" w:sz="0" w:space="0" w:color="auto"/>
                <w:left w:val="none" w:sz="0" w:space="0" w:color="auto"/>
                <w:bottom w:val="none" w:sz="0" w:space="0" w:color="auto"/>
                <w:right w:val="none" w:sz="0" w:space="0" w:color="auto"/>
              </w:divBdr>
              <w:divsChild>
                <w:div w:id="18088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09799">
      <w:bodyDiv w:val="1"/>
      <w:marLeft w:val="0"/>
      <w:marRight w:val="0"/>
      <w:marTop w:val="0"/>
      <w:marBottom w:val="0"/>
      <w:divBdr>
        <w:top w:val="none" w:sz="0" w:space="0" w:color="auto"/>
        <w:left w:val="none" w:sz="0" w:space="0" w:color="auto"/>
        <w:bottom w:val="none" w:sz="0" w:space="0" w:color="auto"/>
        <w:right w:val="none" w:sz="0" w:space="0" w:color="auto"/>
      </w:divBdr>
      <w:divsChild>
        <w:div w:id="1053193217">
          <w:marLeft w:val="0"/>
          <w:marRight w:val="0"/>
          <w:marTop w:val="0"/>
          <w:marBottom w:val="0"/>
          <w:divBdr>
            <w:top w:val="none" w:sz="0" w:space="0" w:color="auto"/>
            <w:left w:val="none" w:sz="0" w:space="0" w:color="auto"/>
            <w:bottom w:val="none" w:sz="0" w:space="0" w:color="auto"/>
            <w:right w:val="none" w:sz="0" w:space="0" w:color="auto"/>
          </w:divBdr>
          <w:divsChild>
            <w:div w:id="120075493">
              <w:marLeft w:val="0"/>
              <w:marRight w:val="0"/>
              <w:marTop w:val="0"/>
              <w:marBottom w:val="0"/>
              <w:divBdr>
                <w:top w:val="none" w:sz="0" w:space="0" w:color="auto"/>
                <w:left w:val="none" w:sz="0" w:space="0" w:color="auto"/>
                <w:bottom w:val="none" w:sz="0" w:space="0" w:color="auto"/>
                <w:right w:val="none" w:sz="0" w:space="0" w:color="auto"/>
              </w:divBdr>
              <w:divsChild>
                <w:div w:id="15894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970298">
      <w:bodyDiv w:val="1"/>
      <w:marLeft w:val="0"/>
      <w:marRight w:val="0"/>
      <w:marTop w:val="0"/>
      <w:marBottom w:val="0"/>
      <w:divBdr>
        <w:top w:val="none" w:sz="0" w:space="0" w:color="auto"/>
        <w:left w:val="none" w:sz="0" w:space="0" w:color="auto"/>
        <w:bottom w:val="none" w:sz="0" w:space="0" w:color="auto"/>
        <w:right w:val="none" w:sz="0" w:space="0" w:color="auto"/>
      </w:divBdr>
      <w:divsChild>
        <w:div w:id="335966312">
          <w:marLeft w:val="0"/>
          <w:marRight w:val="0"/>
          <w:marTop w:val="0"/>
          <w:marBottom w:val="0"/>
          <w:divBdr>
            <w:top w:val="none" w:sz="0" w:space="0" w:color="auto"/>
            <w:left w:val="none" w:sz="0" w:space="0" w:color="auto"/>
            <w:bottom w:val="none" w:sz="0" w:space="0" w:color="auto"/>
            <w:right w:val="none" w:sz="0" w:space="0" w:color="auto"/>
          </w:divBdr>
          <w:divsChild>
            <w:div w:id="233703862">
              <w:marLeft w:val="0"/>
              <w:marRight w:val="0"/>
              <w:marTop w:val="0"/>
              <w:marBottom w:val="0"/>
              <w:divBdr>
                <w:top w:val="none" w:sz="0" w:space="0" w:color="auto"/>
                <w:left w:val="none" w:sz="0" w:space="0" w:color="auto"/>
                <w:bottom w:val="none" w:sz="0" w:space="0" w:color="auto"/>
                <w:right w:val="none" w:sz="0" w:space="0" w:color="auto"/>
              </w:divBdr>
              <w:divsChild>
                <w:div w:id="2031835609">
                  <w:marLeft w:val="0"/>
                  <w:marRight w:val="0"/>
                  <w:marTop w:val="0"/>
                  <w:marBottom w:val="0"/>
                  <w:divBdr>
                    <w:top w:val="none" w:sz="0" w:space="0" w:color="auto"/>
                    <w:left w:val="none" w:sz="0" w:space="0" w:color="auto"/>
                    <w:bottom w:val="none" w:sz="0" w:space="0" w:color="auto"/>
                    <w:right w:val="none" w:sz="0" w:space="0" w:color="auto"/>
                  </w:divBdr>
                  <w:divsChild>
                    <w:div w:id="17156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481598">
      <w:bodyDiv w:val="1"/>
      <w:marLeft w:val="0"/>
      <w:marRight w:val="0"/>
      <w:marTop w:val="0"/>
      <w:marBottom w:val="0"/>
      <w:divBdr>
        <w:top w:val="none" w:sz="0" w:space="0" w:color="auto"/>
        <w:left w:val="none" w:sz="0" w:space="0" w:color="auto"/>
        <w:bottom w:val="none" w:sz="0" w:space="0" w:color="auto"/>
        <w:right w:val="none" w:sz="0" w:space="0" w:color="auto"/>
      </w:divBdr>
    </w:div>
    <w:div w:id="1767653615">
      <w:bodyDiv w:val="1"/>
      <w:marLeft w:val="0"/>
      <w:marRight w:val="0"/>
      <w:marTop w:val="0"/>
      <w:marBottom w:val="0"/>
      <w:divBdr>
        <w:top w:val="none" w:sz="0" w:space="0" w:color="auto"/>
        <w:left w:val="none" w:sz="0" w:space="0" w:color="auto"/>
        <w:bottom w:val="none" w:sz="0" w:space="0" w:color="auto"/>
        <w:right w:val="none" w:sz="0" w:space="0" w:color="auto"/>
      </w:divBdr>
      <w:divsChild>
        <w:div w:id="575242051">
          <w:marLeft w:val="0"/>
          <w:marRight w:val="0"/>
          <w:marTop w:val="0"/>
          <w:marBottom w:val="0"/>
          <w:divBdr>
            <w:top w:val="none" w:sz="0" w:space="0" w:color="auto"/>
            <w:left w:val="none" w:sz="0" w:space="0" w:color="auto"/>
            <w:bottom w:val="none" w:sz="0" w:space="0" w:color="auto"/>
            <w:right w:val="none" w:sz="0" w:space="0" w:color="auto"/>
          </w:divBdr>
          <w:divsChild>
            <w:div w:id="16780560">
              <w:marLeft w:val="0"/>
              <w:marRight w:val="0"/>
              <w:marTop w:val="0"/>
              <w:marBottom w:val="0"/>
              <w:divBdr>
                <w:top w:val="none" w:sz="0" w:space="0" w:color="auto"/>
                <w:left w:val="none" w:sz="0" w:space="0" w:color="auto"/>
                <w:bottom w:val="none" w:sz="0" w:space="0" w:color="auto"/>
                <w:right w:val="none" w:sz="0" w:space="0" w:color="auto"/>
              </w:divBdr>
              <w:divsChild>
                <w:div w:id="445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60255">
      <w:bodyDiv w:val="1"/>
      <w:marLeft w:val="0"/>
      <w:marRight w:val="0"/>
      <w:marTop w:val="0"/>
      <w:marBottom w:val="0"/>
      <w:divBdr>
        <w:top w:val="none" w:sz="0" w:space="0" w:color="auto"/>
        <w:left w:val="none" w:sz="0" w:space="0" w:color="auto"/>
        <w:bottom w:val="none" w:sz="0" w:space="0" w:color="auto"/>
        <w:right w:val="none" w:sz="0" w:space="0" w:color="auto"/>
      </w:divBdr>
    </w:div>
    <w:div w:id="1983387813">
      <w:bodyDiv w:val="1"/>
      <w:marLeft w:val="0"/>
      <w:marRight w:val="0"/>
      <w:marTop w:val="0"/>
      <w:marBottom w:val="0"/>
      <w:divBdr>
        <w:top w:val="none" w:sz="0" w:space="0" w:color="auto"/>
        <w:left w:val="none" w:sz="0" w:space="0" w:color="auto"/>
        <w:bottom w:val="none" w:sz="0" w:space="0" w:color="auto"/>
        <w:right w:val="none" w:sz="0" w:space="0" w:color="auto"/>
      </w:divBdr>
      <w:divsChild>
        <w:div w:id="493566142">
          <w:marLeft w:val="0"/>
          <w:marRight w:val="0"/>
          <w:marTop w:val="0"/>
          <w:marBottom w:val="0"/>
          <w:divBdr>
            <w:top w:val="none" w:sz="0" w:space="0" w:color="auto"/>
            <w:left w:val="none" w:sz="0" w:space="0" w:color="auto"/>
            <w:bottom w:val="none" w:sz="0" w:space="0" w:color="auto"/>
            <w:right w:val="none" w:sz="0" w:space="0" w:color="auto"/>
          </w:divBdr>
          <w:divsChild>
            <w:div w:id="1053579161">
              <w:marLeft w:val="0"/>
              <w:marRight w:val="0"/>
              <w:marTop w:val="0"/>
              <w:marBottom w:val="0"/>
              <w:divBdr>
                <w:top w:val="none" w:sz="0" w:space="0" w:color="auto"/>
                <w:left w:val="none" w:sz="0" w:space="0" w:color="auto"/>
                <w:bottom w:val="none" w:sz="0" w:space="0" w:color="auto"/>
                <w:right w:val="none" w:sz="0" w:space="0" w:color="auto"/>
              </w:divBdr>
              <w:divsChild>
                <w:div w:id="558564737">
                  <w:marLeft w:val="0"/>
                  <w:marRight w:val="0"/>
                  <w:marTop w:val="0"/>
                  <w:marBottom w:val="0"/>
                  <w:divBdr>
                    <w:top w:val="none" w:sz="0" w:space="0" w:color="auto"/>
                    <w:left w:val="none" w:sz="0" w:space="0" w:color="auto"/>
                    <w:bottom w:val="none" w:sz="0" w:space="0" w:color="auto"/>
                    <w:right w:val="none" w:sz="0" w:space="0" w:color="auto"/>
                  </w:divBdr>
                  <w:divsChild>
                    <w:div w:id="141662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38257">
          <w:marLeft w:val="0"/>
          <w:marRight w:val="0"/>
          <w:marTop w:val="0"/>
          <w:marBottom w:val="0"/>
          <w:divBdr>
            <w:top w:val="none" w:sz="0" w:space="0" w:color="auto"/>
            <w:left w:val="none" w:sz="0" w:space="0" w:color="auto"/>
            <w:bottom w:val="none" w:sz="0" w:space="0" w:color="auto"/>
            <w:right w:val="none" w:sz="0" w:space="0" w:color="auto"/>
          </w:divBdr>
          <w:divsChild>
            <w:div w:id="1365448884">
              <w:marLeft w:val="0"/>
              <w:marRight w:val="0"/>
              <w:marTop w:val="0"/>
              <w:marBottom w:val="0"/>
              <w:divBdr>
                <w:top w:val="none" w:sz="0" w:space="0" w:color="auto"/>
                <w:left w:val="none" w:sz="0" w:space="0" w:color="auto"/>
                <w:bottom w:val="none" w:sz="0" w:space="0" w:color="auto"/>
                <w:right w:val="none" w:sz="0" w:space="0" w:color="auto"/>
              </w:divBdr>
              <w:divsChild>
                <w:div w:id="1625117440">
                  <w:marLeft w:val="0"/>
                  <w:marRight w:val="0"/>
                  <w:marTop w:val="0"/>
                  <w:marBottom w:val="0"/>
                  <w:divBdr>
                    <w:top w:val="none" w:sz="0" w:space="0" w:color="auto"/>
                    <w:left w:val="none" w:sz="0" w:space="0" w:color="auto"/>
                    <w:bottom w:val="none" w:sz="0" w:space="0" w:color="auto"/>
                    <w:right w:val="none" w:sz="0" w:space="0" w:color="auto"/>
                  </w:divBdr>
                  <w:divsChild>
                    <w:div w:id="2389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312255">
      <w:bodyDiv w:val="1"/>
      <w:marLeft w:val="0"/>
      <w:marRight w:val="0"/>
      <w:marTop w:val="0"/>
      <w:marBottom w:val="0"/>
      <w:divBdr>
        <w:top w:val="none" w:sz="0" w:space="0" w:color="auto"/>
        <w:left w:val="none" w:sz="0" w:space="0" w:color="auto"/>
        <w:bottom w:val="none" w:sz="0" w:space="0" w:color="auto"/>
        <w:right w:val="none" w:sz="0" w:space="0" w:color="auto"/>
      </w:divBdr>
    </w:div>
    <w:div w:id="2107075617">
      <w:bodyDiv w:val="1"/>
      <w:marLeft w:val="0"/>
      <w:marRight w:val="0"/>
      <w:marTop w:val="0"/>
      <w:marBottom w:val="0"/>
      <w:divBdr>
        <w:top w:val="none" w:sz="0" w:space="0" w:color="auto"/>
        <w:left w:val="none" w:sz="0" w:space="0" w:color="auto"/>
        <w:bottom w:val="none" w:sz="0" w:space="0" w:color="auto"/>
        <w:right w:val="none" w:sz="0" w:space="0" w:color="auto"/>
      </w:divBdr>
      <w:divsChild>
        <w:div w:id="352196346">
          <w:marLeft w:val="0"/>
          <w:marRight w:val="0"/>
          <w:marTop w:val="0"/>
          <w:marBottom w:val="0"/>
          <w:divBdr>
            <w:top w:val="none" w:sz="0" w:space="0" w:color="auto"/>
            <w:left w:val="none" w:sz="0" w:space="0" w:color="auto"/>
            <w:bottom w:val="none" w:sz="0" w:space="0" w:color="auto"/>
            <w:right w:val="none" w:sz="0" w:space="0" w:color="auto"/>
          </w:divBdr>
          <w:divsChild>
            <w:div w:id="311061522">
              <w:marLeft w:val="0"/>
              <w:marRight w:val="0"/>
              <w:marTop w:val="0"/>
              <w:marBottom w:val="0"/>
              <w:divBdr>
                <w:top w:val="none" w:sz="0" w:space="0" w:color="auto"/>
                <w:left w:val="none" w:sz="0" w:space="0" w:color="auto"/>
                <w:bottom w:val="none" w:sz="0" w:space="0" w:color="auto"/>
                <w:right w:val="none" w:sz="0" w:space="0" w:color="auto"/>
              </w:divBdr>
              <w:divsChild>
                <w:div w:id="1540824188">
                  <w:marLeft w:val="0"/>
                  <w:marRight w:val="0"/>
                  <w:marTop w:val="0"/>
                  <w:marBottom w:val="0"/>
                  <w:divBdr>
                    <w:top w:val="none" w:sz="0" w:space="0" w:color="auto"/>
                    <w:left w:val="none" w:sz="0" w:space="0" w:color="auto"/>
                    <w:bottom w:val="none" w:sz="0" w:space="0" w:color="auto"/>
                    <w:right w:val="none" w:sz="0" w:space="0" w:color="auto"/>
                  </w:divBdr>
                </w:div>
                <w:div w:id="162673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90499">
          <w:marLeft w:val="0"/>
          <w:marRight w:val="0"/>
          <w:marTop w:val="0"/>
          <w:marBottom w:val="0"/>
          <w:divBdr>
            <w:top w:val="none" w:sz="0" w:space="0" w:color="auto"/>
            <w:left w:val="none" w:sz="0" w:space="0" w:color="auto"/>
            <w:bottom w:val="none" w:sz="0" w:space="0" w:color="auto"/>
            <w:right w:val="none" w:sz="0" w:space="0" w:color="auto"/>
          </w:divBdr>
          <w:divsChild>
            <w:div w:id="286929839">
              <w:marLeft w:val="0"/>
              <w:marRight w:val="0"/>
              <w:marTop w:val="0"/>
              <w:marBottom w:val="0"/>
              <w:divBdr>
                <w:top w:val="none" w:sz="0" w:space="0" w:color="auto"/>
                <w:left w:val="none" w:sz="0" w:space="0" w:color="auto"/>
                <w:bottom w:val="none" w:sz="0" w:space="0" w:color="auto"/>
                <w:right w:val="none" w:sz="0" w:space="0" w:color="auto"/>
              </w:divBdr>
              <w:divsChild>
                <w:div w:id="1401947630">
                  <w:marLeft w:val="0"/>
                  <w:marRight w:val="0"/>
                  <w:marTop w:val="0"/>
                  <w:marBottom w:val="0"/>
                  <w:divBdr>
                    <w:top w:val="none" w:sz="0" w:space="0" w:color="auto"/>
                    <w:left w:val="none" w:sz="0" w:space="0" w:color="auto"/>
                    <w:bottom w:val="none" w:sz="0" w:space="0" w:color="auto"/>
                    <w:right w:val="none" w:sz="0" w:space="0" w:color="auto"/>
                  </w:divBdr>
                </w:div>
              </w:divsChild>
            </w:div>
            <w:div w:id="1747847534">
              <w:marLeft w:val="0"/>
              <w:marRight w:val="0"/>
              <w:marTop w:val="0"/>
              <w:marBottom w:val="0"/>
              <w:divBdr>
                <w:top w:val="none" w:sz="0" w:space="0" w:color="auto"/>
                <w:left w:val="none" w:sz="0" w:space="0" w:color="auto"/>
                <w:bottom w:val="none" w:sz="0" w:space="0" w:color="auto"/>
                <w:right w:val="none" w:sz="0" w:space="0" w:color="auto"/>
              </w:divBdr>
              <w:divsChild>
                <w:div w:id="167418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28402">
      <w:bodyDiv w:val="1"/>
      <w:marLeft w:val="0"/>
      <w:marRight w:val="0"/>
      <w:marTop w:val="0"/>
      <w:marBottom w:val="0"/>
      <w:divBdr>
        <w:top w:val="none" w:sz="0" w:space="0" w:color="auto"/>
        <w:left w:val="none" w:sz="0" w:space="0" w:color="auto"/>
        <w:bottom w:val="none" w:sz="0" w:space="0" w:color="auto"/>
        <w:right w:val="none" w:sz="0" w:space="0" w:color="auto"/>
      </w:divBdr>
      <w:divsChild>
        <w:div w:id="1844708145">
          <w:marLeft w:val="0"/>
          <w:marRight w:val="0"/>
          <w:marTop w:val="0"/>
          <w:marBottom w:val="0"/>
          <w:divBdr>
            <w:top w:val="none" w:sz="0" w:space="0" w:color="auto"/>
            <w:left w:val="none" w:sz="0" w:space="0" w:color="auto"/>
            <w:bottom w:val="none" w:sz="0" w:space="0" w:color="auto"/>
            <w:right w:val="none" w:sz="0" w:space="0" w:color="auto"/>
          </w:divBdr>
          <w:divsChild>
            <w:div w:id="1636762283">
              <w:marLeft w:val="0"/>
              <w:marRight w:val="0"/>
              <w:marTop w:val="0"/>
              <w:marBottom w:val="0"/>
              <w:divBdr>
                <w:top w:val="none" w:sz="0" w:space="0" w:color="auto"/>
                <w:left w:val="none" w:sz="0" w:space="0" w:color="auto"/>
                <w:bottom w:val="none" w:sz="0" w:space="0" w:color="auto"/>
                <w:right w:val="none" w:sz="0" w:space="0" w:color="auto"/>
              </w:divBdr>
              <w:divsChild>
                <w:div w:id="10750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compleet.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8CE135D0835347A170B36D95546DF0" ma:contentTypeVersion="19" ma:contentTypeDescription="Ein neues Dokument erstellen." ma:contentTypeScope="" ma:versionID="4f97a5519fd9f5855a73de3cd0308a01">
  <xsd:schema xmlns:xsd="http://www.w3.org/2001/XMLSchema" xmlns:xs="http://www.w3.org/2001/XMLSchema" xmlns:p="http://schemas.microsoft.com/office/2006/metadata/properties" xmlns:ns2="db1972ec-d04b-4121-8af2-99f73ce87a4f" xmlns:ns3="6c491df0-dfa0-4fd0-aad6-1115c64d1496" targetNamespace="http://schemas.microsoft.com/office/2006/metadata/properties" ma:root="true" ma:fieldsID="e9a0e5fbc35b1bf29da987368eaadee5" ns2:_="" ns3:_="">
    <xsd:import namespace="db1972ec-d04b-4121-8af2-99f73ce87a4f"/>
    <xsd:import namespace="6c491df0-dfa0-4fd0-aad6-1115c64d14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SearchProperties" minOccurs="0"/>
                <xsd:element ref="ns3:Datenvollst_x00e4_ndig"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972ec-d04b-4121-8af2-99f73ce87a4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5295e22-a397-4de1-be03-1aa354fa0f81}" ma:internalName="TaxCatchAll" ma:showField="CatchAllData" ma:web="db1972ec-d04b-4121-8af2-99f73ce87a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491df0-dfa0-4fd0-aad6-1115c64d14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81bb13e4-ff12-4c4f-9c94-851fce211b8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nvollst_x00e4_ndig" ma:index="25" nillable="true" ma:displayName="Daten vollständig" ma:format="Dropdown" ma:internalName="Datenvollst_x00e4_ndig">
      <xsd:complexType>
        <xsd:complexContent>
          <xsd:extension base="dms:MultiChoiceFillIn">
            <xsd:sequence>
              <xsd:element name="Value" maxOccurs="unbounded" minOccurs="0" nillable="true">
                <xsd:simpleType>
                  <xsd:union memberTypes="dms:Text">
                    <xsd:simpleType>
                      <xsd:restriction base="dms:Choice">
                        <xsd:enumeration value="Auswahl 1"/>
                        <xsd:enumeration value="Auswahl 2"/>
                        <xsd:enumeration value="Auswahl 3"/>
                      </xsd:restriction>
                    </xsd:simpleType>
                  </xsd:union>
                </xsd:simpleType>
              </xsd:element>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491df0-dfa0-4fd0-aad6-1115c64d1496">
      <Terms xmlns="http://schemas.microsoft.com/office/infopath/2007/PartnerControls"/>
    </lcf76f155ced4ddcb4097134ff3c332f>
    <TaxCatchAll xmlns="db1972ec-d04b-4121-8af2-99f73ce87a4f" xsi:nil="true"/>
    <Datenvollst_x00e4_ndig xmlns="6c491df0-dfa0-4fd0-aad6-1115c64d149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DD7BD1-4002-4C28-B35F-6732C5291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972ec-d04b-4121-8af2-99f73ce87a4f"/>
    <ds:schemaRef ds:uri="6c491df0-dfa0-4fd0-aad6-1115c64d1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54F688-1DAE-43C5-9CBD-483F795B1C3D}">
  <ds:schemaRefs>
    <ds:schemaRef ds:uri="http://schemas.openxmlformats.org/officeDocument/2006/bibliography"/>
  </ds:schemaRefs>
</ds:datastoreItem>
</file>

<file path=customXml/itemProps3.xml><?xml version="1.0" encoding="utf-8"?>
<ds:datastoreItem xmlns:ds="http://schemas.openxmlformats.org/officeDocument/2006/customXml" ds:itemID="{6C006C2E-864C-4FA5-8662-A3017A6684CA}">
  <ds:schemaRefs>
    <ds:schemaRef ds:uri="http://schemas.microsoft.com/office/2006/metadata/properties"/>
    <ds:schemaRef ds:uri="http://schemas.microsoft.com/office/infopath/2007/PartnerControls"/>
    <ds:schemaRef ds:uri="6c491df0-dfa0-4fd0-aad6-1115c64d1496"/>
    <ds:schemaRef ds:uri="db1972ec-d04b-4121-8af2-99f73ce87a4f"/>
  </ds:schemaRefs>
</ds:datastoreItem>
</file>

<file path=customXml/itemProps4.xml><?xml version="1.0" encoding="utf-8"?>
<ds:datastoreItem xmlns:ds="http://schemas.openxmlformats.org/officeDocument/2006/customXml" ds:itemID="{ED77AA41-F610-4A7E-8998-B8218AD939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1596</Words>
  <Characters>10062</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Bitkom</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dc:creator>
  <cp:keywords/>
  <cp:lastModifiedBy>Emily Gomez</cp:lastModifiedBy>
  <cp:revision>3</cp:revision>
  <cp:lastPrinted>2016-09-15T10:34:00Z</cp:lastPrinted>
  <dcterms:created xsi:type="dcterms:W3CDTF">2025-01-02T08:48:00Z</dcterms:created>
  <dcterms:modified xsi:type="dcterms:W3CDTF">2025-01-08T11:53:00Z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0x010100FC57C06A5D121A4888C4A1FF262D205E</vt:lpwstr>
  </property>
</Properties>
</file>